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02"/>
        <w:gridCol w:w="1299"/>
        <w:gridCol w:w="4023"/>
      </w:tblGrid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0</wp:posOffset>
                  </wp:positionV>
                  <wp:extent cx="809625" cy="1038225"/>
                  <wp:effectExtent l="0" t="0" r="9525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9EC" w:rsidRPr="00A8109C" w:rsidTr="00E919EC">
        <w:trPr>
          <w:trHeight w:hRule="exact" w:val="1332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GDAŃSKI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UNIWERSYTET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MEDYCZNY</w:t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tcMar>
              <w:left w:w="0" w:type="dxa"/>
              <w:right w:w="85" w:type="dxa"/>
            </w:tcMar>
            <w:vAlign w:val="center"/>
          </w:tcPr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Dział Zamówień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Sekcja Zamówień Publicznych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80-210 Gdańsk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ul. M. Skłodowskiej-Curie 3a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 xml:space="preserve">tel. +4858 349 12 23, fax. </w:t>
            </w: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+4858 349 12 24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zp@gumed.edu.pl</w:t>
            </w:r>
          </w:p>
        </w:tc>
      </w:tr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3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630CA4">
        <w:rPr>
          <w:rFonts w:ascii="Calibri" w:hAnsi="Calibri" w:cs="Calibri"/>
          <w:sz w:val="22"/>
          <w:szCs w:val="22"/>
        </w:rPr>
        <w:t>43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E919EC">
        <w:rPr>
          <w:rFonts w:ascii="Calibri" w:hAnsi="Calibri" w:cs="Calibri"/>
          <w:sz w:val="22"/>
          <w:szCs w:val="22"/>
        </w:rPr>
        <w:t>0</w:t>
      </w:r>
      <w:r w:rsidR="00630CA4">
        <w:rPr>
          <w:rFonts w:ascii="Calibri" w:hAnsi="Calibri" w:cs="Calibri"/>
          <w:sz w:val="22"/>
          <w:szCs w:val="22"/>
        </w:rPr>
        <w:t>5</w:t>
      </w:r>
      <w:r w:rsidRPr="001B6291">
        <w:rPr>
          <w:rFonts w:ascii="Calibri" w:hAnsi="Calibri" w:cs="Calibri"/>
          <w:sz w:val="22"/>
          <w:szCs w:val="22"/>
        </w:rPr>
        <w:t>.0</w:t>
      </w:r>
      <w:r w:rsidR="00630CA4">
        <w:rPr>
          <w:rFonts w:ascii="Calibri" w:hAnsi="Calibri" w:cs="Calibri"/>
          <w:sz w:val="22"/>
          <w:szCs w:val="22"/>
        </w:rPr>
        <w:t>7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450DFC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2017 r. poz. 1579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50DFC" w:rsidRPr="00630CA4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C14C91">
        <w:rPr>
          <w:rFonts w:ascii="Calibri" w:hAnsi="Calibri" w:cs="Calibri"/>
          <w:sz w:val="22"/>
          <w:szCs w:val="22"/>
        </w:rPr>
        <w:t xml:space="preserve">Gdański </w:t>
      </w:r>
      <w:r w:rsidRPr="00E919EC">
        <w:rPr>
          <w:rFonts w:ascii="Calibri" w:hAnsi="Calibri" w:cs="Calibri"/>
          <w:sz w:val="22"/>
          <w:szCs w:val="22"/>
        </w:rPr>
        <w:t xml:space="preserve">Uniwersytet </w:t>
      </w:r>
      <w:r w:rsidRPr="00630CA4">
        <w:rPr>
          <w:rFonts w:ascii="Calibri" w:hAnsi="Calibri" w:cs="Calibri"/>
          <w:sz w:val="22"/>
          <w:szCs w:val="22"/>
        </w:rPr>
        <w:t xml:space="preserve">Medyczny, jako Zamawiający informuje, że w wyniku rozstrzygnięcia postępowania o udzielenie zamówienia publicznego przeprowadzonego w trybie przetargu nieograniczonego na </w:t>
      </w:r>
      <w:r w:rsidR="00E919EC" w:rsidRPr="00630CA4">
        <w:rPr>
          <w:rFonts w:ascii="Calibri" w:hAnsi="Calibri" w:cs="Calibri"/>
          <w:bCs/>
          <w:iCs/>
          <w:sz w:val="22"/>
          <w:szCs w:val="22"/>
        </w:rPr>
        <w:t xml:space="preserve">dostawę </w:t>
      </w:r>
      <w:r w:rsidR="00630CA4" w:rsidRPr="00630CA4">
        <w:rPr>
          <w:rFonts w:ascii="Calibri" w:hAnsi="Calibri" w:cs="Calibri"/>
          <w:bCs/>
          <w:iCs/>
          <w:sz w:val="22"/>
          <w:szCs w:val="22"/>
        </w:rPr>
        <w:t>zabezpieczeń infrastruktury sieciowej Centralnego Banku Tkanek i Materiału Genetycznego</w:t>
      </w:r>
      <w:r w:rsidR="00630CA4" w:rsidRPr="00630CA4">
        <w:rPr>
          <w:rFonts w:ascii="Calibri" w:hAnsi="Calibri" w:cs="Calibri"/>
          <w:bCs/>
          <w:sz w:val="22"/>
          <w:szCs w:val="22"/>
        </w:rPr>
        <w:t xml:space="preserve"> </w:t>
      </w:r>
      <w:r w:rsidRPr="00630CA4">
        <w:rPr>
          <w:rFonts w:ascii="Calibri" w:hAnsi="Calibri" w:cs="Calibri"/>
          <w:bCs/>
          <w:sz w:val="22"/>
          <w:szCs w:val="22"/>
        </w:rPr>
        <w:t xml:space="preserve">wybrano </w:t>
      </w:r>
      <w:r w:rsidRPr="00630CA4">
        <w:rPr>
          <w:rFonts w:ascii="Calibri" w:hAnsi="Calibri" w:cs="Calibri"/>
          <w:sz w:val="22"/>
          <w:szCs w:val="22"/>
        </w:rPr>
        <w:t>ofertę złożoną przez:</w:t>
      </w:r>
    </w:p>
    <w:p w:rsidR="00450DFC" w:rsidRPr="00630CA4" w:rsidRDefault="00450DFC" w:rsidP="00450DFC">
      <w:pPr>
        <w:jc w:val="both"/>
        <w:rPr>
          <w:rFonts w:ascii="Calibri" w:hAnsi="Calibri" w:cs="Arial"/>
          <w:sz w:val="22"/>
          <w:szCs w:val="22"/>
        </w:rPr>
      </w:pPr>
    </w:p>
    <w:p w:rsidR="00630CA4" w:rsidRPr="00630CA4" w:rsidRDefault="00630CA4" w:rsidP="00630CA4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30CA4">
        <w:rPr>
          <w:rFonts w:ascii="Calibri" w:hAnsi="Calibri" w:cs="Calibri"/>
          <w:b/>
          <w:sz w:val="22"/>
          <w:szCs w:val="22"/>
        </w:rPr>
        <w:t>OPTeam</w:t>
      </w:r>
      <w:proofErr w:type="spellEnd"/>
      <w:r w:rsidRPr="00630CA4">
        <w:rPr>
          <w:rFonts w:ascii="Calibri" w:hAnsi="Calibri" w:cs="Calibri"/>
          <w:b/>
          <w:sz w:val="22"/>
          <w:szCs w:val="22"/>
        </w:rPr>
        <w:t xml:space="preserve"> S.A.</w:t>
      </w:r>
    </w:p>
    <w:p w:rsidR="00450DFC" w:rsidRDefault="00630CA4" w:rsidP="00630CA4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630CA4">
        <w:rPr>
          <w:rFonts w:ascii="Calibri" w:hAnsi="Calibri" w:cs="Calibri"/>
          <w:b/>
          <w:sz w:val="22"/>
          <w:szCs w:val="22"/>
        </w:rPr>
        <w:t>36-002 Jasionka, Tajęcina 113</w:t>
      </w:r>
    </w:p>
    <w:p w:rsidR="00E919EC" w:rsidRPr="00F95A69" w:rsidRDefault="00E919E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Pr="001448E9" w:rsidRDefault="00450DFC" w:rsidP="00450DFC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Uzasadnienie wyboru: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 przedmiotowym postępowaniu została złożona tylko jedna oferta, tj. oferta wykonawcy, o którym mowa wyżej. Wykonawca spełnia </w:t>
      </w:r>
      <w:r w:rsidR="00797B3C">
        <w:rPr>
          <w:rFonts w:ascii="Calibri" w:eastAsia="Calibri" w:hAnsi="Calibri" w:cs="Calibri"/>
          <w:sz w:val="22"/>
          <w:szCs w:val="22"/>
          <w:lang w:eastAsia="ar-SA"/>
        </w:rPr>
        <w:t xml:space="preserve">wymagania oraz 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warunki udziału w postępowaniu, a złożona przez niego oferta uzyskała </w:t>
      </w:r>
      <w:r w:rsidR="00630CA4">
        <w:rPr>
          <w:rFonts w:ascii="Calibri" w:eastAsia="Calibri" w:hAnsi="Calibri" w:cs="Calibri"/>
          <w:sz w:val="22"/>
          <w:szCs w:val="22"/>
          <w:lang w:eastAsia="ar-SA"/>
        </w:rPr>
        <w:t>6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>0 pkt w łącznej ocenie ofert.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</w:pPr>
      <w:r w:rsidRPr="00F95A69">
        <w:rPr>
          <w:rFonts w:ascii="Calibri" w:eastAsia="Calibri" w:hAnsi="Calibri" w:cs="Calibri"/>
          <w:b/>
          <w:sz w:val="22"/>
          <w:szCs w:val="22"/>
          <w:lang w:eastAsia="ar-SA"/>
        </w:rPr>
        <w:t>Ocena oferty</w:t>
      </w:r>
      <w:r w:rsidRPr="001448E9">
        <w:rPr>
          <w:rFonts w:ascii="Calibri" w:eastAsia="Calibri" w:hAnsi="Calibri" w:cs="Calibri"/>
          <w:b/>
          <w:sz w:val="22"/>
          <w:szCs w:val="22"/>
          <w:lang w:eastAsia="ar-SA"/>
        </w:rPr>
        <w:t>: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17"/>
        <w:gridCol w:w="1388"/>
        <w:gridCol w:w="1413"/>
        <w:gridCol w:w="1169"/>
        <w:gridCol w:w="1519"/>
      </w:tblGrid>
      <w:tr w:rsidR="00450DFC" w:rsidRPr="001448E9" w:rsidTr="00630CA4">
        <w:trPr>
          <w:trHeight w:val="413"/>
        </w:trPr>
        <w:tc>
          <w:tcPr>
            <w:tcW w:w="75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Ilość uzyskanych punktów w kryterium: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Razem</w:t>
            </w: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punkty</w:t>
            </w:r>
          </w:p>
        </w:tc>
      </w:tr>
      <w:tr w:rsidR="00630CA4" w:rsidRPr="001448E9" w:rsidTr="00630CA4">
        <w:trPr>
          <w:trHeight w:val="229"/>
        </w:trPr>
        <w:tc>
          <w:tcPr>
            <w:tcW w:w="759" w:type="dxa"/>
            <w:vMerge/>
            <w:shd w:val="clear" w:color="auto" w:fill="auto"/>
          </w:tcPr>
          <w:p w:rsidR="00630CA4" w:rsidRPr="001448E9" w:rsidRDefault="00630CA4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30CA4" w:rsidRPr="001448E9" w:rsidRDefault="00630CA4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0CA4" w:rsidRPr="001448E9" w:rsidRDefault="00630CA4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„cena brutto”</w:t>
            </w:r>
          </w:p>
        </w:tc>
        <w:tc>
          <w:tcPr>
            <w:tcW w:w="1417" w:type="dxa"/>
            <w:shd w:val="clear" w:color="auto" w:fill="auto"/>
          </w:tcPr>
          <w:p w:rsidR="00630CA4" w:rsidRPr="001448E9" w:rsidRDefault="00630CA4" w:rsidP="00D4345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„parametry”</w:t>
            </w:r>
          </w:p>
        </w:tc>
        <w:tc>
          <w:tcPr>
            <w:tcW w:w="993" w:type="dxa"/>
            <w:shd w:val="clear" w:color="auto" w:fill="auto"/>
          </w:tcPr>
          <w:p w:rsidR="00630CA4" w:rsidRPr="001448E9" w:rsidRDefault="00630CA4" w:rsidP="00630CA4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„okres gwarancji”</w:t>
            </w:r>
          </w:p>
        </w:tc>
        <w:tc>
          <w:tcPr>
            <w:tcW w:w="1559" w:type="dxa"/>
            <w:vMerge/>
            <w:shd w:val="clear" w:color="auto" w:fill="auto"/>
          </w:tcPr>
          <w:p w:rsidR="00630CA4" w:rsidRPr="001448E9" w:rsidRDefault="00630CA4" w:rsidP="00D43459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30CA4" w:rsidRPr="001448E9" w:rsidTr="00630CA4">
        <w:trPr>
          <w:trHeight w:val="90"/>
        </w:trPr>
        <w:tc>
          <w:tcPr>
            <w:tcW w:w="759" w:type="dxa"/>
            <w:shd w:val="clear" w:color="auto" w:fill="auto"/>
          </w:tcPr>
          <w:p w:rsidR="00630CA4" w:rsidRDefault="00630CA4" w:rsidP="00630CA4">
            <w:pPr>
              <w:suppressAutoHyphens/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F95A6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630CA4" w:rsidRPr="001448E9" w:rsidRDefault="00630CA4" w:rsidP="00630CA4">
            <w:pPr>
              <w:suppressAutoHyphens/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30CA4" w:rsidRDefault="00630CA4" w:rsidP="00630CA4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0CA4" w:rsidRPr="00630CA4" w:rsidRDefault="00630CA4" w:rsidP="00630CA4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0CA4">
              <w:rPr>
                <w:rFonts w:ascii="Calibri" w:hAnsi="Calibri" w:cs="Calibri"/>
                <w:sz w:val="22"/>
                <w:szCs w:val="22"/>
              </w:rPr>
              <w:t>OPTeam</w:t>
            </w:r>
            <w:proofErr w:type="spellEnd"/>
            <w:r w:rsidRPr="00630CA4">
              <w:rPr>
                <w:rFonts w:ascii="Calibri" w:hAnsi="Calibri" w:cs="Calibri"/>
                <w:sz w:val="22"/>
                <w:szCs w:val="22"/>
              </w:rPr>
              <w:t xml:space="preserve"> S.A.</w:t>
            </w:r>
          </w:p>
          <w:p w:rsidR="00630CA4" w:rsidRDefault="00630CA4" w:rsidP="00630CA4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CA4">
              <w:rPr>
                <w:rFonts w:ascii="Calibri" w:hAnsi="Calibri" w:cs="Calibri"/>
                <w:sz w:val="22"/>
                <w:szCs w:val="22"/>
              </w:rPr>
              <w:t>36-002 Jasionka, Tajęcina 113</w:t>
            </w:r>
          </w:p>
          <w:p w:rsidR="00630CA4" w:rsidRPr="001448E9" w:rsidRDefault="00630CA4" w:rsidP="00630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630CA4" w:rsidRDefault="00630CA4" w:rsidP="00630CA4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630CA4" w:rsidRPr="001448E9" w:rsidRDefault="00630CA4" w:rsidP="00630CA4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     0</w:t>
            </w:r>
          </w:p>
        </w:tc>
        <w:tc>
          <w:tcPr>
            <w:tcW w:w="1559" w:type="dxa"/>
            <w:shd w:val="clear" w:color="auto" w:fill="auto"/>
          </w:tcPr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630CA4" w:rsidRPr="001448E9" w:rsidRDefault="00630CA4" w:rsidP="00630CA4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</w:t>
            </w: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 w:rsidR="00450DFC" w:rsidRPr="00F95A69" w:rsidRDefault="00450DF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Default="00450DFC" w:rsidP="00450DFC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630CA4" w:rsidRDefault="00450DFC" w:rsidP="00450DFC">
      <w:pPr>
        <w:rPr>
          <w:rFonts w:ascii="Calibri" w:hAnsi="Calibri" w:cs="Calibri"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630CA4">
        <w:rPr>
          <w:rFonts w:ascii="Calibri" w:hAnsi="Calibri" w:cs="Calibri"/>
          <w:sz w:val="18"/>
          <w:szCs w:val="18"/>
        </w:rPr>
        <w:t>Kanclerz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630CA4" w:rsidRDefault="00630CA4" w:rsidP="00450DF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/-/</w:t>
      </w:r>
    </w:p>
    <w:p w:rsidR="00450DFC" w:rsidRPr="00797B3C" w:rsidRDefault="00450DFC" w:rsidP="00797B3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30CA4">
        <w:rPr>
          <w:rFonts w:ascii="Calibri" w:hAnsi="Calibri" w:cs="Calibri"/>
          <w:i/>
          <w:iCs/>
          <w:sz w:val="18"/>
          <w:szCs w:val="18"/>
        </w:rPr>
        <w:t xml:space="preserve">    mgr Marek Langowski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8506DC" w:rsidRDefault="003D2266">
      <w:bookmarkStart w:id="0" w:name="_GoBack"/>
      <w:bookmarkEnd w:id="0"/>
    </w:p>
    <w:sectPr w:rsidR="008506DC" w:rsidSect="00F6237E"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66" w:rsidRDefault="003D2266" w:rsidP="00450DFC">
      <w:r>
        <w:separator/>
      </w:r>
    </w:p>
  </w:endnote>
  <w:endnote w:type="continuationSeparator" w:id="0">
    <w:p w:rsidR="003D2266" w:rsidRDefault="003D2266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3D2266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3D2266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3D2266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9447E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66" w:rsidRDefault="003D2266" w:rsidP="00450DFC">
      <w:r>
        <w:separator/>
      </w:r>
    </w:p>
  </w:footnote>
  <w:footnote w:type="continuationSeparator" w:id="0">
    <w:p w:rsidR="003D2266" w:rsidRDefault="003D2266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21116F"/>
    <w:rsid w:val="003D2266"/>
    <w:rsid w:val="00450DFC"/>
    <w:rsid w:val="00630CA4"/>
    <w:rsid w:val="00797B3C"/>
    <w:rsid w:val="009447E7"/>
    <w:rsid w:val="00AC1641"/>
    <w:rsid w:val="00C162EA"/>
    <w:rsid w:val="00E15557"/>
    <w:rsid w:val="00E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EFD8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2018-07-05T13:02:00Z</cp:lastPrinted>
  <dcterms:created xsi:type="dcterms:W3CDTF">2018-07-05T13:03:00Z</dcterms:created>
  <dcterms:modified xsi:type="dcterms:W3CDTF">2018-07-05T13:03:00Z</dcterms:modified>
</cp:coreProperties>
</file>