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DB160" w14:textId="2FC060E7"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CC15E4">
        <w:rPr>
          <w:rFonts w:asciiTheme="minorHAnsi" w:hAnsiTheme="minorHAnsi" w:cstheme="minorHAnsi"/>
          <w:b/>
          <w:sz w:val="22"/>
          <w:szCs w:val="22"/>
        </w:rPr>
        <w:t>105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131FEB">
        <w:rPr>
          <w:rFonts w:asciiTheme="minorHAnsi" w:hAnsiTheme="minorHAnsi" w:cstheme="minorHAnsi"/>
          <w:b/>
          <w:sz w:val="22"/>
          <w:szCs w:val="22"/>
        </w:rPr>
        <w:t>5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6449DA">
        <w:rPr>
          <w:rFonts w:asciiTheme="minorHAnsi" w:hAnsiTheme="minorHAnsi" w:cstheme="minorHAnsi"/>
          <w:sz w:val="22"/>
          <w:szCs w:val="22"/>
        </w:rPr>
        <w:t>01</w:t>
      </w:r>
      <w:r w:rsidR="00CC15E4">
        <w:rPr>
          <w:rFonts w:asciiTheme="minorHAnsi" w:hAnsiTheme="minorHAnsi" w:cstheme="minorHAnsi"/>
          <w:sz w:val="22"/>
          <w:szCs w:val="22"/>
        </w:rPr>
        <w:t>.</w:t>
      </w:r>
      <w:r w:rsidR="006449DA"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31FEB">
        <w:rPr>
          <w:rFonts w:asciiTheme="minorHAnsi" w:hAnsiTheme="minorHAnsi" w:cstheme="minorHAnsi"/>
          <w:sz w:val="22"/>
          <w:szCs w:val="22"/>
        </w:rPr>
        <w:t>5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1A8EF6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EB3A1A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20BCE7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77FBD25D" w14:textId="77777777"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C24215" w14:textId="77777777" w:rsidR="00072BEA" w:rsidRPr="00CC15E4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6CA64A4D" w14:textId="5C4C08B1" w:rsidR="003117F3" w:rsidRPr="006449DA" w:rsidRDefault="00116401" w:rsidP="003117F3">
      <w:pPr>
        <w:tabs>
          <w:tab w:val="left" w:pos="0"/>
        </w:tabs>
        <w:adjustRightInd w:val="0"/>
        <w:jc w:val="both"/>
        <w:textAlignment w:val="baseline"/>
        <w:rPr>
          <w:rFonts w:ascii="Century Gothic" w:hAnsi="Century Gothic" w:cstheme="minorHAnsi"/>
          <w:iCs/>
          <w:sz w:val="18"/>
          <w:szCs w:val="18"/>
        </w:rPr>
      </w:pPr>
      <w:r w:rsidRPr="00CC15E4">
        <w:rPr>
          <w:rFonts w:ascii="Century Gothic" w:hAnsi="Century Gothic" w:cstheme="minorHAnsi"/>
          <w:sz w:val="18"/>
          <w:szCs w:val="18"/>
        </w:rPr>
        <w:t xml:space="preserve">Dotyczy </w:t>
      </w:r>
      <w:r w:rsidRPr="00CC15E4">
        <w:rPr>
          <w:rFonts w:ascii="Century Gothic" w:hAnsi="Century Gothic" w:cstheme="minorHAnsi"/>
          <w:iCs/>
          <w:sz w:val="18"/>
          <w:szCs w:val="18"/>
        </w:rPr>
        <w:t>postępowania na wyłonienie Wykonawcy</w:t>
      </w:r>
      <w:r w:rsidR="00131FEB" w:rsidRPr="00CC15E4">
        <w:rPr>
          <w:rFonts w:ascii="Century Gothic" w:hAnsi="Century Gothic" w:cstheme="minorHAnsi"/>
          <w:iCs/>
          <w:sz w:val="18"/>
          <w:szCs w:val="18"/>
        </w:rPr>
        <w:t xml:space="preserve"> </w:t>
      </w:r>
      <w:r w:rsidR="00CC15E4" w:rsidRPr="00CC15E4">
        <w:rPr>
          <w:rFonts w:ascii="Century Gothic" w:hAnsi="Century Gothic" w:cstheme="minorHAnsi"/>
          <w:sz w:val="18"/>
          <w:szCs w:val="18"/>
        </w:rPr>
        <w:t xml:space="preserve">jest jednorazowa dostawa produktu leczniczego zawierającego substancję czynną  - </w:t>
      </w:r>
      <w:proofErr w:type="spellStart"/>
      <w:r w:rsidR="00CC15E4" w:rsidRPr="00CC15E4">
        <w:rPr>
          <w:rFonts w:ascii="Century Gothic" w:hAnsi="Century Gothic" w:cstheme="minorHAnsi"/>
          <w:sz w:val="18"/>
          <w:szCs w:val="18"/>
        </w:rPr>
        <w:t>Andeksanet</w:t>
      </w:r>
      <w:proofErr w:type="spellEnd"/>
      <w:r w:rsidR="00CC15E4" w:rsidRPr="00CC15E4">
        <w:rPr>
          <w:rFonts w:ascii="Century Gothic" w:hAnsi="Century Gothic" w:cstheme="minorHAnsi"/>
          <w:sz w:val="18"/>
          <w:szCs w:val="18"/>
        </w:rPr>
        <w:t xml:space="preserve"> alfa na potrzeby realizacji niekomercyjnego badania klinicznego</w:t>
      </w:r>
      <w:r w:rsidR="00CC15E4" w:rsidRPr="00CC15E4">
        <w:rPr>
          <w:rFonts w:ascii="Century Gothic" w:hAnsi="Century Gothic" w:cstheme="minorHAnsi"/>
          <w:iCs/>
          <w:sz w:val="18"/>
          <w:szCs w:val="18"/>
        </w:rPr>
        <w:t xml:space="preserve"> </w:t>
      </w:r>
      <w:r w:rsidR="003117F3" w:rsidRPr="00CC15E4">
        <w:rPr>
          <w:rFonts w:ascii="Century Gothic" w:hAnsi="Century Gothic" w:cstheme="minorHAnsi"/>
          <w:iCs/>
          <w:sz w:val="18"/>
          <w:szCs w:val="18"/>
        </w:rPr>
        <w:t>w ramach realizacji projektu finansowanego przez Agencję Badań Medycznych</w:t>
      </w:r>
      <w:r w:rsidR="00CC15E4" w:rsidRPr="00CC15E4">
        <w:rPr>
          <w:rFonts w:ascii="Century Gothic" w:hAnsi="Century Gothic" w:cstheme="minorHAnsi"/>
          <w:sz w:val="18"/>
          <w:szCs w:val="18"/>
        </w:rPr>
        <w:t xml:space="preserve">: </w:t>
      </w:r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reperfuzyjnego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 leczenia 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trombolitycznego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 z użyciem dożylnym rekombinowanego aktywatora plazminogenu tkankowego (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rtPA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>) w udarze niedokrwiennym mózgu u pacjentów przyjmujących doustne leki przeciwzakrzepowe nie należące do grupy antagonistów witaminy K i po odwróceniu aktywności przeciwkrzepliwej specyficznym antidotum”</w:t>
      </w:r>
      <w:r w:rsidR="003117F3" w:rsidRPr="006449DA">
        <w:rPr>
          <w:rFonts w:ascii="Century Gothic" w:hAnsi="Century Gothic" w:cstheme="minorHAnsi"/>
          <w:iCs/>
          <w:sz w:val="18"/>
          <w:szCs w:val="18"/>
        </w:rPr>
        <w:t xml:space="preserve">. </w:t>
      </w:r>
    </w:p>
    <w:p w14:paraId="6B454554" w14:textId="20515E95" w:rsidR="00072BEA" w:rsidRPr="00591BBD" w:rsidRDefault="00072BEA" w:rsidP="003117F3">
      <w:pPr>
        <w:spacing w:after="170"/>
        <w:ind w:left="10"/>
        <w:jc w:val="both"/>
        <w:rPr>
          <w:rFonts w:ascii="Century Gothic" w:hAnsi="Century Gothic" w:cstheme="minorHAnsi"/>
          <w:sz w:val="18"/>
          <w:szCs w:val="18"/>
        </w:rPr>
      </w:pPr>
    </w:p>
    <w:p w14:paraId="5B819D4D" w14:textId="4391CD2A" w:rsidR="00072BEA" w:rsidRPr="00591BBD" w:rsidRDefault="00072BEA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  <w:r w:rsidRPr="00591BBD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</w:t>
      </w:r>
      <w:r w:rsidR="006449DA">
        <w:rPr>
          <w:rFonts w:ascii="Century Gothic" w:hAnsi="Century Gothic" w:cstheme="minorHAnsi"/>
          <w:sz w:val="18"/>
          <w:szCs w:val="18"/>
        </w:rPr>
        <w:t>że ze względu na pytania, które wpłynęły w terminie składania ofert dokonał modyfikacji zapytania ofertowego nr 105/ZZ/2025 oraz</w:t>
      </w:r>
      <w:r w:rsidR="003117F3">
        <w:rPr>
          <w:rFonts w:ascii="Century Gothic" w:hAnsi="Century Gothic" w:cstheme="minorHAnsi"/>
          <w:sz w:val="18"/>
          <w:szCs w:val="18"/>
        </w:rPr>
        <w:t xml:space="preserve"> wydłuż</w:t>
      </w:r>
      <w:r w:rsidR="006449DA">
        <w:rPr>
          <w:rFonts w:ascii="Century Gothic" w:hAnsi="Century Gothic" w:cstheme="minorHAnsi"/>
          <w:sz w:val="18"/>
          <w:szCs w:val="18"/>
        </w:rPr>
        <w:t>ył</w:t>
      </w:r>
      <w:r w:rsidR="003117F3">
        <w:rPr>
          <w:rFonts w:ascii="Century Gothic" w:hAnsi="Century Gothic" w:cstheme="minorHAnsi"/>
          <w:sz w:val="18"/>
          <w:szCs w:val="18"/>
        </w:rPr>
        <w:t xml:space="preserve"> termin składania ofert z dnia </w:t>
      </w:r>
      <w:r w:rsidR="006449DA">
        <w:rPr>
          <w:rFonts w:ascii="Century Gothic" w:hAnsi="Century Gothic" w:cstheme="minorHAnsi"/>
          <w:sz w:val="18"/>
          <w:szCs w:val="18"/>
        </w:rPr>
        <w:t>01</w:t>
      </w:r>
      <w:r w:rsidR="003117F3">
        <w:rPr>
          <w:rFonts w:ascii="Century Gothic" w:hAnsi="Century Gothic" w:cstheme="minorHAnsi"/>
          <w:sz w:val="18"/>
          <w:szCs w:val="18"/>
        </w:rPr>
        <w:t>.</w:t>
      </w:r>
      <w:r w:rsidR="006449DA">
        <w:rPr>
          <w:rFonts w:ascii="Century Gothic" w:hAnsi="Century Gothic" w:cstheme="minorHAnsi"/>
          <w:sz w:val="18"/>
          <w:szCs w:val="18"/>
        </w:rPr>
        <w:t>10</w:t>
      </w:r>
      <w:r w:rsidR="003117F3">
        <w:rPr>
          <w:rFonts w:ascii="Century Gothic" w:hAnsi="Century Gothic" w:cstheme="minorHAnsi"/>
          <w:sz w:val="18"/>
          <w:szCs w:val="18"/>
        </w:rPr>
        <w:t>.2025 r. d</w:t>
      </w:r>
      <w:r w:rsidR="00CC15E4">
        <w:rPr>
          <w:rFonts w:ascii="Century Gothic" w:hAnsi="Century Gothic" w:cstheme="minorHAnsi"/>
          <w:sz w:val="18"/>
          <w:szCs w:val="18"/>
        </w:rPr>
        <w:t>o</w:t>
      </w:r>
      <w:r w:rsidR="003117F3">
        <w:rPr>
          <w:rFonts w:ascii="Century Gothic" w:hAnsi="Century Gothic" w:cstheme="minorHAnsi"/>
          <w:sz w:val="18"/>
          <w:szCs w:val="18"/>
        </w:rPr>
        <w:t xml:space="preserve"> godz. 10 na dzień </w:t>
      </w:r>
      <w:r w:rsidR="006449DA">
        <w:rPr>
          <w:rFonts w:ascii="Century Gothic" w:hAnsi="Century Gothic" w:cstheme="minorHAnsi"/>
          <w:b/>
          <w:sz w:val="18"/>
          <w:szCs w:val="18"/>
        </w:rPr>
        <w:t>03</w:t>
      </w:r>
      <w:r w:rsidR="003117F3" w:rsidRPr="003117F3">
        <w:rPr>
          <w:rFonts w:ascii="Century Gothic" w:hAnsi="Century Gothic" w:cstheme="minorHAnsi"/>
          <w:b/>
          <w:sz w:val="18"/>
          <w:szCs w:val="18"/>
        </w:rPr>
        <w:t>.</w:t>
      </w:r>
      <w:r w:rsidR="006449DA">
        <w:rPr>
          <w:rFonts w:ascii="Century Gothic" w:hAnsi="Century Gothic" w:cstheme="minorHAnsi"/>
          <w:b/>
          <w:sz w:val="18"/>
          <w:szCs w:val="18"/>
        </w:rPr>
        <w:t>10</w:t>
      </w:r>
      <w:r w:rsidR="003117F3" w:rsidRPr="003117F3">
        <w:rPr>
          <w:rFonts w:ascii="Century Gothic" w:hAnsi="Century Gothic" w:cstheme="minorHAnsi"/>
          <w:b/>
          <w:sz w:val="18"/>
          <w:szCs w:val="18"/>
        </w:rPr>
        <w:t>.2025 r. do godz. 1</w:t>
      </w:r>
      <w:r w:rsidR="006449DA">
        <w:rPr>
          <w:rFonts w:ascii="Century Gothic" w:hAnsi="Century Gothic" w:cstheme="minorHAnsi"/>
          <w:b/>
          <w:sz w:val="18"/>
          <w:szCs w:val="18"/>
        </w:rPr>
        <w:t>0</w:t>
      </w:r>
      <w:r w:rsidR="003117F3" w:rsidRPr="003117F3">
        <w:rPr>
          <w:rFonts w:ascii="Century Gothic" w:hAnsi="Century Gothic" w:cstheme="minorHAnsi"/>
          <w:b/>
          <w:sz w:val="18"/>
          <w:szCs w:val="18"/>
        </w:rPr>
        <w:t>.</w:t>
      </w:r>
    </w:p>
    <w:p w14:paraId="167C817F" w14:textId="77777777"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4180958A" w14:textId="77777777" w:rsidR="0086066B" w:rsidRPr="00591BBD" w:rsidRDefault="0086066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7954539F" w14:textId="77777777"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19065B" w14:textId="77777777"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1593D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70D4B30E" w14:textId="1661A800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r w:rsidR="00CC15E4">
        <w:rPr>
          <w:rFonts w:asciiTheme="minorHAnsi" w:hAnsiTheme="minorHAnsi" w:cstheme="minorHAnsi"/>
          <w:i/>
          <w:sz w:val="18"/>
          <w:szCs w:val="22"/>
        </w:rPr>
        <w:t>105</w:t>
      </w:r>
      <w:r w:rsidR="00131FEB">
        <w:rPr>
          <w:rFonts w:asciiTheme="minorHAnsi" w:hAnsiTheme="minorHAnsi" w:cstheme="minorHAnsi"/>
          <w:i/>
          <w:sz w:val="18"/>
          <w:szCs w:val="22"/>
        </w:rPr>
        <w:t>ZZ2025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6449DA">
        <w:rPr>
          <w:rFonts w:asciiTheme="minorHAnsi" w:hAnsiTheme="minorHAnsi" w:cstheme="minorHAnsi"/>
          <w:i/>
          <w:sz w:val="18"/>
          <w:szCs w:val="22"/>
        </w:rPr>
        <w:t>01.10.</w:t>
      </w:r>
      <w:r w:rsidR="00131FEB">
        <w:rPr>
          <w:rFonts w:asciiTheme="minorHAnsi" w:hAnsiTheme="minorHAnsi" w:cstheme="minorHAnsi"/>
          <w:i/>
          <w:sz w:val="18"/>
          <w:szCs w:val="22"/>
        </w:rPr>
        <w:t>.2025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14:paraId="2AE6232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DEC3B7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20720B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67DFEA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A9EB956" w14:textId="77777777"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2D2E77EC" w14:textId="5292F451" w:rsidR="00CC15E4" w:rsidRPr="00CC15E4" w:rsidRDefault="00072BEA" w:rsidP="00CC15E4">
      <w:pPr>
        <w:pStyle w:val="Nagwek6"/>
        <w:rPr>
          <w:rFonts w:ascii="Century Gothic" w:hAnsi="Century Gothic"/>
          <w:i/>
          <w:sz w:val="18"/>
          <w:szCs w:val="18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3117F3">
        <w:rPr>
          <w:rFonts w:asciiTheme="minorHAnsi" w:hAnsiTheme="minorHAnsi" w:cstheme="minorHAnsi"/>
          <w:bCs/>
          <w:sz w:val="22"/>
          <w:szCs w:val="22"/>
        </w:rPr>
        <w:t xml:space="preserve">        </w:t>
      </w:r>
      <w:r w:rsidR="00CC15E4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CC15E4" w:rsidRPr="00CC15E4">
        <w:rPr>
          <w:rFonts w:asciiTheme="minorHAnsi" w:hAnsiTheme="minorHAnsi" w:cstheme="minorHAnsi"/>
          <w:bCs/>
          <w:i/>
          <w:sz w:val="22"/>
          <w:szCs w:val="22"/>
        </w:rPr>
        <w:t xml:space="preserve">   </w:t>
      </w:r>
      <w:r w:rsidR="006449DA">
        <w:rPr>
          <w:rFonts w:asciiTheme="minorHAnsi" w:hAnsiTheme="minorHAnsi" w:cstheme="minorHAnsi"/>
          <w:bCs/>
          <w:i/>
          <w:sz w:val="22"/>
          <w:szCs w:val="22"/>
        </w:rPr>
        <w:t xml:space="preserve">                          </w:t>
      </w:r>
      <w:r w:rsidR="00CC15E4" w:rsidRPr="00CC15E4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CC15E4" w:rsidRPr="00CC15E4">
        <w:rPr>
          <w:rFonts w:ascii="Century Gothic" w:hAnsi="Century Gothic" w:cstheme="minorHAnsi"/>
          <w:bCs/>
          <w:i/>
          <w:color w:val="auto"/>
          <w:sz w:val="22"/>
          <w:szCs w:val="22"/>
        </w:rPr>
        <w:t xml:space="preserve"> </w:t>
      </w:r>
      <w:r w:rsidR="003117F3" w:rsidRPr="00CC15E4">
        <w:rPr>
          <w:rFonts w:ascii="Century Gothic" w:hAnsi="Century Gothic" w:cstheme="minorHAnsi"/>
          <w:bCs/>
          <w:i/>
          <w:color w:val="auto"/>
          <w:sz w:val="22"/>
          <w:szCs w:val="22"/>
        </w:rPr>
        <w:t xml:space="preserve">  </w:t>
      </w:r>
      <w:hyperlink r:id="rId7" w:history="1">
        <w:r w:rsidR="006449DA">
          <w:rPr>
            <w:rStyle w:val="Hipercze"/>
            <w:rFonts w:ascii="Century Gothic" w:hAnsi="Century Gothic"/>
            <w:i/>
            <w:color w:val="auto"/>
            <w:sz w:val="18"/>
            <w:szCs w:val="18"/>
            <w:u w:val="none"/>
          </w:rPr>
          <w:t>p.o.</w:t>
        </w:r>
      </w:hyperlink>
      <w:r w:rsidR="006449DA">
        <w:t xml:space="preserve"> Kanclerza</w:t>
      </w:r>
    </w:p>
    <w:p w14:paraId="578F05A6" w14:textId="75FBA51B" w:rsidR="00993501" w:rsidRPr="00CC15E4" w:rsidRDefault="00993501" w:rsidP="00993501">
      <w:pPr>
        <w:autoSpaceDE w:val="0"/>
        <w:autoSpaceDN w:val="0"/>
        <w:adjustRightInd w:val="0"/>
        <w:spacing w:after="120"/>
        <w:ind w:right="567"/>
        <w:rPr>
          <w:rFonts w:ascii="Century Gothic" w:hAnsi="Century Gothic" w:cstheme="minorHAnsi"/>
          <w:bCs/>
          <w:i/>
          <w:sz w:val="18"/>
          <w:szCs w:val="18"/>
        </w:rPr>
      </w:pPr>
      <w:r>
        <w:rPr>
          <w:rFonts w:ascii="Century Gothic" w:hAnsi="Century Gothic" w:cstheme="minorHAnsi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   /-/  </w:t>
      </w:r>
    </w:p>
    <w:p w14:paraId="5DBCE87D" w14:textId="394B82E0" w:rsidR="00072BEA" w:rsidRPr="006449DA" w:rsidRDefault="00072BEA" w:rsidP="00077931">
      <w:pPr>
        <w:autoSpaceDE w:val="0"/>
        <w:autoSpaceDN w:val="0"/>
        <w:adjustRightInd w:val="0"/>
        <w:spacing w:after="120"/>
        <w:ind w:right="567"/>
        <w:rPr>
          <w:rFonts w:ascii="Century Gothic" w:hAnsi="Century Gothic" w:cstheme="minorHAnsi"/>
          <w:sz w:val="18"/>
          <w:szCs w:val="18"/>
          <w:lang w:val="en-US"/>
        </w:rPr>
      </w:pP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  <w:t xml:space="preserve">      </w:t>
      </w:r>
      <w:r w:rsidR="006449DA" w:rsidRPr="006449DA">
        <w:rPr>
          <w:rFonts w:ascii="Century Gothic" w:hAnsi="Century Gothic" w:cstheme="minorHAnsi"/>
          <w:bCs/>
          <w:i/>
          <w:sz w:val="18"/>
          <w:szCs w:val="18"/>
          <w:lang w:val="en-US"/>
        </w:rPr>
        <w:t>Prof. dr hab. Jacek Bigda</w:t>
      </w:r>
      <w:r w:rsidR="00CC15E4" w:rsidRPr="006449DA">
        <w:rPr>
          <w:rFonts w:ascii="Century Gothic" w:hAnsi="Century Gothic" w:cstheme="minorHAnsi"/>
          <w:bCs/>
          <w:i/>
          <w:sz w:val="18"/>
          <w:szCs w:val="18"/>
          <w:lang w:val="en-US"/>
        </w:rPr>
        <w:t xml:space="preserve"> </w:t>
      </w:r>
    </w:p>
    <w:p w14:paraId="332FEC9C" w14:textId="77777777" w:rsidR="00072BEA" w:rsidRPr="006449DA" w:rsidRDefault="00072BEA" w:rsidP="00072BEA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5094F769" w14:textId="77777777" w:rsidR="0090295A" w:rsidRPr="006449DA" w:rsidRDefault="0090295A" w:rsidP="00072BEA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DE44FB5" w14:textId="77777777" w:rsidR="0090295A" w:rsidRPr="006449DA" w:rsidRDefault="0090295A" w:rsidP="00072BEA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AD2C76B" w14:textId="77777777"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7F1BA0">
        <w:rPr>
          <w:rFonts w:asciiTheme="minorHAnsi" w:hAnsiTheme="minorHAnsi" w:cstheme="minorHAnsi"/>
          <w:i/>
          <w:sz w:val="18"/>
          <w:szCs w:val="22"/>
        </w:rPr>
        <w:t>Ewelina Zaworska</w:t>
      </w:r>
    </w:p>
    <w:p w14:paraId="433926AB" w14:textId="77777777" w:rsidR="00513D56" w:rsidRPr="00072BEA" w:rsidRDefault="00513D56" w:rsidP="00072BEA"/>
    <w:sectPr w:rsidR="00513D56" w:rsidRPr="00072BEA" w:rsidSect="00D86622">
      <w:headerReference w:type="default" r:id="rId8"/>
      <w:footerReference w:type="default" r:id="rId9"/>
      <w:pgSz w:w="11906" w:h="16838"/>
      <w:pgMar w:top="180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C47A1" w14:textId="77777777" w:rsidR="00F3556F" w:rsidRDefault="00F3556F" w:rsidP="000A396A">
      <w:r>
        <w:separator/>
      </w:r>
    </w:p>
  </w:endnote>
  <w:endnote w:type="continuationSeparator" w:id="0">
    <w:p w14:paraId="426B4E15" w14:textId="77777777" w:rsidR="00F3556F" w:rsidRDefault="00F3556F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556FA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28008" w14:textId="77777777" w:rsidR="00F3556F" w:rsidRDefault="00F3556F" w:rsidP="000A396A">
      <w:r>
        <w:separator/>
      </w:r>
    </w:p>
  </w:footnote>
  <w:footnote w:type="continuationSeparator" w:id="0">
    <w:p w14:paraId="0EA4D5EA" w14:textId="77777777" w:rsidR="00F3556F" w:rsidRDefault="00F3556F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222F1" w14:textId="0FAF3AE2" w:rsidR="00881CD7" w:rsidRDefault="003117F3" w:rsidP="00116401">
    <w:pPr>
      <w:pStyle w:val="Nagwek"/>
    </w:pPr>
    <w:r>
      <w:rPr>
        <w:noProof/>
      </w:rPr>
      <w:drawing>
        <wp:inline distT="0" distB="0" distL="0" distR="0" wp14:anchorId="32C71FD7" wp14:editId="1C1D4091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 w:rsidRPr="003D42DC">
      <w:rPr>
        <w:noProof/>
      </w:rPr>
      <w:drawing>
        <wp:inline distT="0" distB="0" distL="0" distR="0" wp14:anchorId="5072AEAA" wp14:editId="5AA3A34C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3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9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14226202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130180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1058267">
    <w:abstractNumId w:val="7"/>
  </w:num>
  <w:num w:numId="4" w16cid:durableId="193660400">
    <w:abstractNumId w:val="3"/>
  </w:num>
  <w:num w:numId="5" w16cid:durableId="1800025018">
    <w:abstractNumId w:val="11"/>
  </w:num>
  <w:num w:numId="6" w16cid:durableId="2069063981">
    <w:abstractNumId w:val="8"/>
  </w:num>
  <w:num w:numId="7" w16cid:durableId="1035303545">
    <w:abstractNumId w:val="2"/>
  </w:num>
  <w:num w:numId="8" w16cid:durableId="1991709328">
    <w:abstractNumId w:val="5"/>
  </w:num>
  <w:num w:numId="9" w16cid:durableId="14837384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0332301">
    <w:abstractNumId w:val="10"/>
  </w:num>
  <w:num w:numId="11" w16cid:durableId="2093120855">
    <w:abstractNumId w:val="6"/>
  </w:num>
  <w:num w:numId="12" w16cid:durableId="1575161999">
    <w:abstractNumId w:val="0"/>
  </w:num>
  <w:num w:numId="13" w16cid:durableId="1993212090">
    <w:abstractNumId w:val="13"/>
  </w:num>
  <w:num w:numId="14" w16cid:durableId="1929340255">
    <w:abstractNumId w:val="12"/>
  </w:num>
  <w:num w:numId="15" w16cid:durableId="5625703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43EC4"/>
    <w:rsid w:val="00072BEA"/>
    <w:rsid w:val="00077931"/>
    <w:rsid w:val="000900B3"/>
    <w:rsid w:val="000A396A"/>
    <w:rsid w:val="000B0B1D"/>
    <w:rsid w:val="000B0FA7"/>
    <w:rsid w:val="001057C5"/>
    <w:rsid w:val="00116401"/>
    <w:rsid w:val="00122800"/>
    <w:rsid w:val="00131FEB"/>
    <w:rsid w:val="001518F7"/>
    <w:rsid w:val="00156D62"/>
    <w:rsid w:val="00176252"/>
    <w:rsid w:val="001C6021"/>
    <w:rsid w:val="001D2CB4"/>
    <w:rsid w:val="001D3FAF"/>
    <w:rsid w:val="00217475"/>
    <w:rsid w:val="00223323"/>
    <w:rsid w:val="00245BC6"/>
    <w:rsid w:val="00262C04"/>
    <w:rsid w:val="00274598"/>
    <w:rsid w:val="00292097"/>
    <w:rsid w:val="002A6B02"/>
    <w:rsid w:val="002B3E44"/>
    <w:rsid w:val="002F641F"/>
    <w:rsid w:val="003117F3"/>
    <w:rsid w:val="00323177"/>
    <w:rsid w:val="0034133B"/>
    <w:rsid w:val="00362D09"/>
    <w:rsid w:val="00365D10"/>
    <w:rsid w:val="003921AF"/>
    <w:rsid w:val="00392C41"/>
    <w:rsid w:val="00394EEF"/>
    <w:rsid w:val="003C00FB"/>
    <w:rsid w:val="003D298F"/>
    <w:rsid w:val="003E67FE"/>
    <w:rsid w:val="00433313"/>
    <w:rsid w:val="0046696C"/>
    <w:rsid w:val="00513D56"/>
    <w:rsid w:val="005221C9"/>
    <w:rsid w:val="00550603"/>
    <w:rsid w:val="005862F3"/>
    <w:rsid w:val="00591BBD"/>
    <w:rsid w:val="00592EC3"/>
    <w:rsid w:val="005B361C"/>
    <w:rsid w:val="005D6C67"/>
    <w:rsid w:val="005E23AA"/>
    <w:rsid w:val="00615D95"/>
    <w:rsid w:val="006335AA"/>
    <w:rsid w:val="006375D5"/>
    <w:rsid w:val="006449DA"/>
    <w:rsid w:val="0065100D"/>
    <w:rsid w:val="00694562"/>
    <w:rsid w:val="006A4DF5"/>
    <w:rsid w:val="006D7D77"/>
    <w:rsid w:val="006E301A"/>
    <w:rsid w:val="007176BF"/>
    <w:rsid w:val="007A41E6"/>
    <w:rsid w:val="007C1D38"/>
    <w:rsid w:val="007D4AC8"/>
    <w:rsid w:val="007E5FBB"/>
    <w:rsid w:val="007F1BA0"/>
    <w:rsid w:val="0086066B"/>
    <w:rsid w:val="00864411"/>
    <w:rsid w:val="00881CD7"/>
    <w:rsid w:val="008B47B3"/>
    <w:rsid w:val="008C39AE"/>
    <w:rsid w:val="008D53F1"/>
    <w:rsid w:val="0090295A"/>
    <w:rsid w:val="00904B06"/>
    <w:rsid w:val="00904FD2"/>
    <w:rsid w:val="00944D5E"/>
    <w:rsid w:val="00946F11"/>
    <w:rsid w:val="00953BCE"/>
    <w:rsid w:val="0096779E"/>
    <w:rsid w:val="0098736F"/>
    <w:rsid w:val="00993501"/>
    <w:rsid w:val="009A69DE"/>
    <w:rsid w:val="009C342B"/>
    <w:rsid w:val="009E1398"/>
    <w:rsid w:val="009E7E74"/>
    <w:rsid w:val="009F1010"/>
    <w:rsid w:val="009F20EF"/>
    <w:rsid w:val="00A12B33"/>
    <w:rsid w:val="00A252C3"/>
    <w:rsid w:val="00A31971"/>
    <w:rsid w:val="00AB28B9"/>
    <w:rsid w:val="00AB6E8D"/>
    <w:rsid w:val="00AD563A"/>
    <w:rsid w:val="00AE273E"/>
    <w:rsid w:val="00AF3DD9"/>
    <w:rsid w:val="00B01564"/>
    <w:rsid w:val="00B31E84"/>
    <w:rsid w:val="00B676E4"/>
    <w:rsid w:val="00B75708"/>
    <w:rsid w:val="00B77CC9"/>
    <w:rsid w:val="00B844A3"/>
    <w:rsid w:val="00B9200C"/>
    <w:rsid w:val="00BC12B4"/>
    <w:rsid w:val="00BC4E68"/>
    <w:rsid w:val="00BC5B00"/>
    <w:rsid w:val="00BC68AD"/>
    <w:rsid w:val="00BE469B"/>
    <w:rsid w:val="00CA229A"/>
    <w:rsid w:val="00CA2AB3"/>
    <w:rsid w:val="00CA408F"/>
    <w:rsid w:val="00CC15E4"/>
    <w:rsid w:val="00CD6E06"/>
    <w:rsid w:val="00D348F0"/>
    <w:rsid w:val="00D54CDA"/>
    <w:rsid w:val="00D6566A"/>
    <w:rsid w:val="00D707D5"/>
    <w:rsid w:val="00D84E3F"/>
    <w:rsid w:val="00D86622"/>
    <w:rsid w:val="00DC46E4"/>
    <w:rsid w:val="00DD3F94"/>
    <w:rsid w:val="00E02042"/>
    <w:rsid w:val="00E27227"/>
    <w:rsid w:val="00E303A2"/>
    <w:rsid w:val="00E30B90"/>
    <w:rsid w:val="00E4349A"/>
    <w:rsid w:val="00E60550"/>
    <w:rsid w:val="00E86566"/>
    <w:rsid w:val="00EA21FF"/>
    <w:rsid w:val="00EA3AF2"/>
    <w:rsid w:val="00EB3E89"/>
    <w:rsid w:val="00EE6517"/>
    <w:rsid w:val="00EF2B9F"/>
    <w:rsid w:val="00F105E4"/>
    <w:rsid w:val="00F3556F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D41B8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C15E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"/>
    <w:rsid w:val="00CC15E4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earch.gumed.edu.pl/units/3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Zawroska</cp:lastModifiedBy>
  <cp:revision>2</cp:revision>
  <cp:lastPrinted>2025-04-22T12:19:00Z</cp:lastPrinted>
  <dcterms:created xsi:type="dcterms:W3CDTF">2025-10-01T06:30:00Z</dcterms:created>
  <dcterms:modified xsi:type="dcterms:W3CDTF">2025-10-01T06:30:00Z</dcterms:modified>
</cp:coreProperties>
</file>