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7B67E8F5" w:rsidR="00CA3527" w:rsidRPr="00E11C25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E11C25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E11C25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E11C25" w:rsidRPr="00E11C25">
              <w:rPr>
                <w:rFonts w:ascii="Century Gothic" w:hAnsi="Century Gothic" w:cs="Calibri"/>
                <w:b/>
                <w:sz w:val="20"/>
                <w:szCs w:val="20"/>
              </w:rPr>
              <w:t>5/ZZ/202</w:t>
            </w:r>
            <w:r w:rsidR="005F31BC">
              <w:rPr>
                <w:rFonts w:ascii="Century Gothic" w:hAnsi="Century Gothic" w:cs="Calibri"/>
                <w:b/>
                <w:sz w:val="20"/>
                <w:szCs w:val="20"/>
              </w:rPr>
              <w:t>5</w:t>
            </w:r>
          </w:p>
        </w:tc>
        <w:tc>
          <w:tcPr>
            <w:tcW w:w="4876" w:type="dxa"/>
          </w:tcPr>
          <w:p w14:paraId="32083B20" w14:textId="687781FB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5F31BC">
              <w:rPr>
                <w:rFonts w:ascii="Century Gothic" w:hAnsi="Century Gothic" w:cs="Calibri"/>
              </w:rPr>
              <w:t>15.01</w:t>
            </w:r>
            <w:r w:rsidR="00D914A8" w:rsidRPr="00BB45D1">
              <w:rPr>
                <w:rFonts w:ascii="Century Gothic" w:hAnsi="Century Gothic" w:cs="Calibri"/>
              </w:rPr>
              <w:t>.202</w:t>
            </w:r>
            <w:r w:rsidR="005F31BC">
              <w:rPr>
                <w:rFonts w:ascii="Century Gothic" w:hAnsi="Century Gothic" w:cs="Calibri"/>
              </w:rPr>
              <w:t>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E0C8093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E11C2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E11C2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6F4684">
        <w:rPr>
          <w:rFonts w:ascii="Century Gothic" w:hAnsi="Century Gothic"/>
          <w:sz w:val="20"/>
          <w:szCs w:val="20"/>
        </w:rPr>
        <w:t>4</w:t>
      </w:r>
      <w:r w:rsidRPr="00E11C25">
        <w:rPr>
          <w:rFonts w:ascii="Century Gothic" w:hAnsi="Century Gothic"/>
          <w:sz w:val="20"/>
          <w:szCs w:val="20"/>
        </w:rPr>
        <w:t xml:space="preserve"> r., poz. </w:t>
      </w:r>
      <w:r w:rsidR="00C67B88" w:rsidRPr="00E11C25">
        <w:rPr>
          <w:rFonts w:ascii="Century Gothic" w:hAnsi="Century Gothic"/>
          <w:sz w:val="20"/>
          <w:szCs w:val="20"/>
        </w:rPr>
        <w:t>1</w:t>
      </w:r>
      <w:r w:rsidR="006F4684">
        <w:rPr>
          <w:rFonts w:ascii="Century Gothic" w:hAnsi="Century Gothic"/>
          <w:sz w:val="20"/>
          <w:szCs w:val="20"/>
        </w:rPr>
        <w:t>320</w:t>
      </w:r>
      <w:r w:rsidRPr="00E11C25">
        <w:rPr>
          <w:rFonts w:ascii="Century Gothic" w:hAnsi="Century Gothic"/>
          <w:sz w:val="20"/>
          <w:szCs w:val="20"/>
        </w:rPr>
        <w:t xml:space="preserve">). Wartość zamówienia </w:t>
      </w:r>
      <w:r w:rsidRPr="00E11C2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E11C25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0465A144" w14:textId="77777777" w:rsidR="00E11C25" w:rsidRDefault="00E11C25" w:rsidP="00E11C25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1B6A3999" w14:textId="2D6C7335" w:rsidR="00715474" w:rsidRPr="00BB45D1" w:rsidRDefault="00D9279A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D9279A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Tworzenie i zarządzanie startupami, </w:t>
            </w:r>
            <w:proofErr w:type="spellStart"/>
            <w:r w:rsidRPr="00D9279A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spin</w:t>
            </w:r>
            <w:proofErr w:type="spellEnd"/>
            <w:r w:rsidRPr="00D9279A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-off, współpraca ze startupami, zarządzanie wiedzą, tajemnica wynalazków</w:t>
            </w:r>
            <w:r w:rsidR="00DF152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BB45D1" w:rsidRDefault="00277A5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4F6B8A85" w:rsidR="00650263" w:rsidRPr="00BB45D1" w:rsidRDefault="00D9279A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F90F8D4" w14:textId="6BF683F6" w:rsidR="006F4684" w:rsidRPr="006F4684" w:rsidRDefault="006F4684" w:rsidP="006F468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:</w:t>
      </w:r>
    </w:p>
    <w:p w14:paraId="6B315E3D" w14:textId="4880D711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3.1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Metodologie zarządzania projektami dla startupów;</w:t>
      </w:r>
    </w:p>
    <w:p w14:paraId="11C77FD2" w14:textId="04C498A2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Metoda ścieżki krytycznej (</w:t>
      </w:r>
      <w:proofErr w:type="spellStart"/>
      <w:r w:rsidRPr="009031F3">
        <w:rPr>
          <w:rFonts w:ascii="Century Gothic" w:hAnsi="Century Gothic"/>
          <w:sz w:val="20"/>
          <w:szCs w:val="20"/>
          <w:shd w:val="clear" w:color="auto" w:fill="FFFFFF"/>
        </w:rPr>
        <w:t>CPM</w:t>
      </w:r>
      <w:proofErr w:type="spellEnd"/>
      <w:r w:rsidRPr="009031F3">
        <w:rPr>
          <w:rFonts w:ascii="Century Gothic" w:hAnsi="Century Gothic"/>
          <w:sz w:val="20"/>
          <w:szCs w:val="20"/>
          <w:shd w:val="clear" w:color="auto" w:fill="FFFFFF"/>
        </w:rPr>
        <w:t>);</w:t>
      </w:r>
    </w:p>
    <w:p w14:paraId="75CD2BFE" w14:textId="1F5F70AA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Model kaskadowy;</w:t>
      </w:r>
    </w:p>
    <w:p w14:paraId="2B71FC1B" w14:textId="65B200AC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3.4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Czym różni się zarządzanie projektami w startupach;</w:t>
      </w:r>
    </w:p>
    <w:p w14:paraId="78D0C496" w14:textId="6A2942BF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3.5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Wdrażanie zarządzania projektami w startupach;</w:t>
      </w:r>
    </w:p>
    <w:p w14:paraId="4BF27E8A" w14:textId="6F0323F2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3.6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Wyzwania w zarządzaniu projektami startupów i strategie ich pokonania;</w:t>
      </w:r>
    </w:p>
    <w:p w14:paraId="6686E84F" w14:textId="26FB2106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3.7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Formy start-</w:t>
      </w:r>
      <w:proofErr w:type="spellStart"/>
      <w:r w:rsidRPr="009031F3">
        <w:rPr>
          <w:rFonts w:ascii="Century Gothic" w:hAnsi="Century Gothic"/>
          <w:sz w:val="20"/>
          <w:szCs w:val="20"/>
          <w:shd w:val="clear" w:color="auto" w:fill="FFFFFF"/>
        </w:rPr>
        <w:t>upu</w:t>
      </w:r>
      <w:proofErr w:type="spellEnd"/>
      <w:r w:rsidRPr="009031F3">
        <w:rPr>
          <w:rFonts w:ascii="Century Gothic" w:hAnsi="Century Gothic"/>
          <w:sz w:val="20"/>
          <w:szCs w:val="20"/>
          <w:shd w:val="clear" w:color="auto" w:fill="FFFFFF"/>
        </w:rPr>
        <w:t> </w:t>
      </w:r>
    </w:p>
    <w:p w14:paraId="0B2EB707" w14:textId="207428FE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3.8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Umowa o zachowaniu poufności ;</w:t>
      </w:r>
    </w:p>
    <w:p w14:paraId="23556095" w14:textId="387D3331" w:rsidR="006F4684" w:rsidRPr="009031F3" w:rsidRDefault="006F4684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3.9 </w:t>
      </w:r>
      <w:r w:rsidR="00C27688" w:rsidRPr="009031F3">
        <w:rPr>
          <w:rFonts w:ascii="Century Gothic" w:hAnsi="Century Gothic"/>
          <w:sz w:val="20"/>
          <w:szCs w:val="20"/>
          <w:shd w:val="clear" w:color="auto" w:fill="FFFFFF"/>
        </w:rPr>
        <w:t>Prawo ochrony konkurencji w działalności start-</w:t>
      </w:r>
      <w:proofErr w:type="spellStart"/>
      <w:r w:rsidR="00C27688" w:rsidRPr="009031F3">
        <w:rPr>
          <w:rFonts w:ascii="Century Gothic" w:hAnsi="Century Gothic"/>
          <w:sz w:val="20"/>
          <w:szCs w:val="20"/>
          <w:shd w:val="clear" w:color="auto" w:fill="FFFFFF"/>
        </w:rPr>
        <w:t>upu</w:t>
      </w:r>
      <w:proofErr w:type="spellEnd"/>
      <w:r w:rsidR="00C27688" w:rsidRPr="009031F3">
        <w:rPr>
          <w:rFonts w:ascii="Century Gothic" w:hAnsi="Century Gothic"/>
          <w:sz w:val="20"/>
          <w:szCs w:val="20"/>
          <w:shd w:val="clear" w:color="auto" w:fill="FFFFFF"/>
        </w:rPr>
        <w:t>;</w:t>
      </w:r>
    </w:p>
    <w:p w14:paraId="3621A8C2" w14:textId="05096F45" w:rsidR="00C27688" w:rsidRPr="009031F3" w:rsidRDefault="00C27688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3.10 </w:t>
      </w:r>
      <w:r w:rsidR="009031F3" w:rsidRPr="009031F3">
        <w:rPr>
          <w:rFonts w:ascii="Century Gothic" w:hAnsi="Century Gothic"/>
          <w:sz w:val="20"/>
          <w:szCs w:val="20"/>
          <w:shd w:val="clear" w:color="auto" w:fill="FFFFFF"/>
        </w:rPr>
        <w:t>Korzyści z zarządzania wiedzą;</w:t>
      </w:r>
    </w:p>
    <w:p w14:paraId="55FE5E97" w14:textId="242BB647" w:rsidR="009031F3" w:rsidRPr="009031F3" w:rsidRDefault="009031F3" w:rsidP="006F46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9031F3">
        <w:rPr>
          <w:rFonts w:ascii="Century Gothic" w:hAnsi="Century Gothic" w:cs="Arial"/>
          <w:color w:val="000000" w:themeColor="text1"/>
          <w:sz w:val="20"/>
          <w:szCs w:val="20"/>
        </w:rPr>
        <w:t xml:space="preserve">3.11 </w:t>
      </w:r>
      <w:r w:rsidRPr="009031F3">
        <w:rPr>
          <w:rFonts w:ascii="Century Gothic" w:hAnsi="Century Gothic"/>
          <w:sz w:val="20"/>
          <w:szCs w:val="20"/>
          <w:shd w:val="clear" w:color="auto" w:fill="FFFFFF"/>
        </w:rPr>
        <w:t>Rola korzyści z zarządzania wiedzą w rozwoju startupu.</w:t>
      </w:r>
    </w:p>
    <w:p w14:paraId="592DF9EE" w14:textId="3E631418" w:rsidR="000B45CC" w:rsidRDefault="000B45CC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Wykłady będą przeprowadzone w formie stacjonarnej.</w:t>
      </w:r>
    </w:p>
    <w:p w14:paraId="4D47EF47" w14:textId="348B2598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F1542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F1542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569456F" w:rsidR="007739F7" w:rsidRPr="00BB45D1" w:rsidRDefault="006F4684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Wykłady </w:t>
      </w:r>
      <w:r w:rsidR="00AC108A" w:rsidRPr="00BB45D1">
        <w:rPr>
          <w:rFonts w:ascii="Century Gothic" w:hAnsi="Century Gothic"/>
          <w:sz w:val="20"/>
          <w:szCs w:val="20"/>
        </w:rPr>
        <w:t>odbęd</w:t>
      </w:r>
      <w:r w:rsidR="000E6AB7">
        <w:rPr>
          <w:rFonts w:ascii="Century Gothic" w:hAnsi="Century Gothic"/>
          <w:sz w:val="20"/>
          <w:szCs w:val="20"/>
        </w:rPr>
        <w:t>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2F76D1DB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6F4684">
        <w:rPr>
          <w:rFonts w:ascii="Century Gothic" w:hAnsi="Century Gothic"/>
          <w:sz w:val="20"/>
          <w:szCs w:val="20"/>
        </w:rPr>
        <w:t>wykładów: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96093E" w:rsidRPr="006F4684">
        <w:rPr>
          <w:rFonts w:ascii="Century Gothic" w:hAnsi="Century Gothic"/>
          <w:b/>
          <w:sz w:val="20"/>
          <w:szCs w:val="20"/>
        </w:rPr>
        <w:t>15.</w:t>
      </w:r>
      <w:r w:rsidR="00D9279A" w:rsidRPr="006F4684">
        <w:rPr>
          <w:rFonts w:ascii="Century Gothic" w:hAnsi="Century Gothic"/>
          <w:b/>
          <w:sz w:val="20"/>
          <w:szCs w:val="20"/>
        </w:rPr>
        <w:t>02</w:t>
      </w:r>
      <w:r w:rsidR="0096093E" w:rsidRPr="006F4684">
        <w:rPr>
          <w:rFonts w:ascii="Century Gothic" w:hAnsi="Century Gothic"/>
          <w:b/>
          <w:sz w:val="20"/>
          <w:szCs w:val="20"/>
        </w:rPr>
        <w:t>.202</w:t>
      </w:r>
      <w:r w:rsidR="00D9279A" w:rsidRPr="006F4684">
        <w:rPr>
          <w:rFonts w:ascii="Century Gothic" w:hAnsi="Century Gothic"/>
          <w:b/>
          <w:sz w:val="20"/>
          <w:szCs w:val="20"/>
        </w:rPr>
        <w:t>5</w:t>
      </w:r>
      <w:r w:rsidR="00F54183" w:rsidRPr="006F4684">
        <w:rPr>
          <w:rFonts w:ascii="Century Gothic" w:hAnsi="Century Gothic"/>
          <w:b/>
          <w:sz w:val="20"/>
          <w:szCs w:val="20"/>
        </w:rPr>
        <w:t xml:space="preserve">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078820F8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- wymóg będzie </w:t>
      </w:r>
      <w:r w:rsidR="006F4684">
        <w:rPr>
          <w:rFonts w:ascii="Century Gothic" w:eastAsia="Arial" w:hAnsi="Century Gothic" w:cs="Calibri"/>
          <w:sz w:val="20"/>
          <w:szCs w:val="20"/>
        </w:rPr>
        <w:t>wery</w:t>
      </w:r>
      <w:r w:rsidR="009031F3">
        <w:rPr>
          <w:rFonts w:ascii="Century Gothic" w:eastAsia="Arial" w:hAnsi="Century Gothic" w:cs="Calibri"/>
          <w:sz w:val="20"/>
          <w:szCs w:val="20"/>
        </w:rPr>
        <w:t>f</w:t>
      </w:r>
      <w:r w:rsidR="006F4684">
        <w:rPr>
          <w:rFonts w:ascii="Century Gothic" w:eastAsia="Arial" w:hAnsi="Century Gothic" w:cs="Calibri"/>
          <w:sz w:val="20"/>
          <w:szCs w:val="20"/>
        </w:rPr>
        <w:t>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A67F4B7" w14:textId="6B58B67D" w:rsidR="0096093E" w:rsidRPr="005F31BC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5F31BC">
        <w:rPr>
          <w:b w:val="0"/>
          <w:bCs w:val="0"/>
        </w:rPr>
        <w:t xml:space="preserve">posiadać </w:t>
      </w:r>
      <w:r w:rsidR="006F4684" w:rsidRPr="005F31BC">
        <w:rPr>
          <w:b w:val="0"/>
          <w:bCs w:val="0"/>
        </w:rPr>
        <w:t>minimum 3-letnie  doświadczenie w pracy</w:t>
      </w:r>
      <w:r w:rsidRPr="005F31BC">
        <w:rPr>
          <w:b w:val="0"/>
          <w:bCs w:val="0"/>
        </w:rPr>
        <w:t xml:space="preserve"> w jednostce medycznej na stanowisku dotyczącym </w:t>
      </w:r>
      <w:r w:rsidR="00E343B9" w:rsidRPr="005F31BC">
        <w:rPr>
          <w:b w:val="0"/>
          <w:bCs w:val="0"/>
        </w:rPr>
        <w:t>innowacji, analityki oraz wdrożeń innowacji w sektorze medycznym</w:t>
      </w:r>
      <w:r w:rsidR="005F31BC">
        <w:rPr>
          <w:b w:val="0"/>
          <w:bCs w:val="0"/>
        </w:rPr>
        <w:t xml:space="preserve"> -</w:t>
      </w:r>
      <w:r w:rsidR="005F31BC" w:rsidRPr="005F31BC">
        <w:t xml:space="preserve"> </w:t>
      </w:r>
      <w:r w:rsidR="005F31BC" w:rsidRPr="005F31BC">
        <w:rPr>
          <w:b w:val="0"/>
        </w:rPr>
        <w:t>wymóg będzie weryfikowany na podstawie oświadczenia zawartego w załączniku nr 1 oraz CV</w:t>
      </w:r>
      <w:r w:rsidRPr="005F31BC">
        <w:rPr>
          <w:b w:val="0"/>
          <w:bCs w:val="0"/>
        </w:rPr>
        <w:t>.</w:t>
      </w:r>
    </w:p>
    <w:p w14:paraId="7123DC01" w14:textId="578F03F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7457D7E9" w14:textId="77777777" w:rsidR="009031F3" w:rsidRPr="004C7C0C" w:rsidRDefault="009031F3" w:rsidP="009031F3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902F0B7" w14:textId="77777777" w:rsidR="009031F3" w:rsidRPr="00586019" w:rsidRDefault="009031F3" w:rsidP="009031F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30D98C0D" w14:textId="77777777" w:rsidR="009031F3" w:rsidRPr="00586019" w:rsidRDefault="009031F3" w:rsidP="009031F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24DE93F5" w14:textId="77777777" w:rsidR="009031F3" w:rsidRPr="00586019" w:rsidRDefault="009031F3" w:rsidP="009031F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9DEF18D" w14:textId="77777777" w:rsidR="009031F3" w:rsidRPr="004C7C0C" w:rsidRDefault="009031F3" w:rsidP="009031F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8E57601" w14:textId="77777777" w:rsidR="009031F3" w:rsidRPr="00BB45D1" w:rsidRDefault="009031F3" w:rsidP="009031F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25ECDEA7" w14:textId="77777777" w:rsidR="009031F3" w:rsidRPr="00BB45D1" w:rsidRDefault="009031F3" w:rsidP="009031F3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0B2681CA" w14:textId="77777777" w:rsidR="009031F3" w:rsidRPr="00BB45D1" w:rsidRDefault="009031F3" w:rsidP="009031F3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5F4DE30B" w14:textId="77777777" w:rsidR="009031F3" w:rsidRPr="00BB45D1" w:rsidRDefault="009031F3" w:rsidP="009031F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4A0C13D5" w14:textId="77777777" w:rsidR="009031F3" w:rsidRPr="00BB45D1" w:rsidRDefault="009031F3" w:rsidP="009031F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4C61AF5D" w14:textId="77777777" w:rsidR="009031F3" w:rsidRPr="00BB45D1" w:rsidRDefault="009031F3" w:rsidP="009031F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5A916C95" w14:textId="77777777" w:rsidR="009031F3" w:rsidRPr="00BB45D1" w:rsidRDefault="009031F3" w:rsidP="009031F3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9031F3">
      <w:pPr>
        <w:pStyle w:val="standard0"/>
        <w:spacing w:before="0" w:beforeAutospacing="0" w:after="0" w:afterAutospacing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689F41A" w14:textId="077FE707" w:rsidR="00305811" w:rsidRPr="00BB45D1" w:rsidRDefault="00305811" w:rsidP="009031F3">
      <w:pPr>
        <w:pStyle w:val="Tekstpodstawowy1"/>
      </w:pPr>
      <w:r w:rsidRPr="00BB45D1">
        <w:t>KRYTERIA OCENY OFERT</w:t>
      </w:r>
    </w:p>
    <w:p w14:paraId="119F77A7" w14:textId="77777777" w:rsidR="009031F3" w:rsidRPr="006043A9" w:rsidRDefault="009031F3" w:rsidP="009031F3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2DBDF42C" w14:textId="3B618820" w:rsidR="009031F3" w:rsidRDefault="009031F3" w:rsidP="009031F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</w:t>
      </w:r>
      <w:bookmarkStart w:id="3" w:name="_Hlk184816752"/>
      <w:r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3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6B4CFFCB" w14:textId="77777777" w:rsidR="009031F3" w:rsidRPr="00BE7A31" w:rsidRDefault="009031F3" w:rsidP="009031F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03FDF75A" w14:textId="77777777" w:rsidR="009031F3" w:rsidRPr="00A244F5" w:rsidRDefault="009031F3" w:rsidP="009031F3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106DAB0" w14:textId="77777777" w:rsidR="009031F3" w:rsidRPr="00A244F5" w:rsidRDefault="009031F3" w:rsidP="009031F3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3F00651C" w14:textId="77777777" w:rsidR="009031F3" w:rsidRPr="00A244F5" w:rsidRDefault="009031F3" w:rsidP="009031F3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0D33AE7A" w14:textId="77777777" w:rsidR="009031F3" w:rsidRPr="00BE7A31" w:rsidRDefault="009031F3" w:rsidP="009031F3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12B946DB" w14:textId="77777777" w:rsidR="009031F3" w:rsidRPr="006043A9" w:rsidRDefault="009031F3" w:rsidP="009031F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68DFEC70" w14:textId="25B6FA49" w:rsidR="009031F3" w:rsidRPr="006043A9" w:rsidRDefault="009031F3" w:rsidP="009031F3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9031F3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698B34DA" w14:textId="77777777" w:rsidR="009031F3" w:rsidRPr="006043A9" w:rsidRDefault="009031F3" w:rsidP="009031F3">
      <w:pPr>
        <w:pStyle w:val="Akapitzlist"/>
        <w:numPr>
          <w:ilvl w:val="1"/>
          <w:numId w:val="3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1C778582" w14:textId="77777777" w:rsidR="009031F3" w:rsidRPr="006043A9" w:rsidRDefault="009031F3" w:rsidP="009031F3">
      <w:pPr>
        <w:pStyle w:val="Akapitzlist"/>
        <w:numPr>
          <w:ilvl w:val="1"/>
          <w:numId w:val="3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30499ECC" w14:textId="77777777" w:rsidR="009031F3" w:rsidRPr="006043A9" w:rsidRDefault="009031F3" w:rsidP="009031F3">
      <w:pPr>
        <w:pStyle w:val="Akapitzlist"/>
        <w:numPr>
          <w:ilvl w:val="1"/>
          <w:numId w:val="3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135DD865" w14:textId="77777777" w:rsidR="009031F3" w:rsidRPr="006043A9" w:rsidRDefault="009031F3" w:rsidP="009031F3">
      <w:pPr>
        <w:pStyle w:val="Akapitzlist"/>
        <w:numPr>
          <w:ilvl w:val="1"/>
          <w:numId w:val="3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9031F3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0BBCCE53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5F31BC" w:rsidRPr="005F31BC">
        <w:rPr>
          <w:rFonts w:ascii="Century Gothic" w:hAnsi="Century Gothic" w:cs="Calibri"/>
          <w:b/>
          <w:bCs/>
          <w:sz w:val="20"/>
          <w:szCs w:val="20"/>
        </w:rPr>
        <w:t>23.01.2025 r. do godz. 10.00</w:t>
      </w:r>
      <w:r w:rsidR="007D7D9F" w:rsidRPr="00BB45D1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9031F3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9031F3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9031F3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4392828B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9031F3">
        <w:rPr>
          <w:rFonts w:ascii="Century Gothic" w:hAnsi="Century Gothic" w:cs="Calibri"/>
          <w:b/>
          <w:sz w:val="20"/>
          <w:szCs w:val="20"/>
        </w:rPr>
        <w:t xml:space="preserve">Zakupów i Logistyki. 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604EC7E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9031F3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9031F3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3A814774" w:rsidR="00160AB0" w:rsidRPr="00BB45D1" w:rsidRDefault="009031F3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4D8229D8" w14:textId="77777777" w:rsidR="009031F3" w:rsidRPr="006043A9" w:rsidRDefault="009031F3" w:rsidP="009031F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5" w:name="_Hlk184816895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5"/>
    <w:bookmarkEnd w:id="6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2082A9F" w14:textId="77777777" w:rsidR="009031F3" w:rsidRPr="006043A9" w:rsidRDefault="009031F3" w:rsidP="009031F3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7" w:name="_Hlk184816935"/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6E57FD76" w14:textId="77777777" w:rsidR="009031F3" w:rsidRPr="004F0C51" w:rsidRDefault="009031F3" w:rsidP="009031F3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0A380B1" w14:textId="77777777" w:rsidR="009031F3" w:rsidRDefault="009031F3" w:rsidP="009031F3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  <w:bookmarkEnd w:id="7"/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50704F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8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r w:rsidR="005F31BC">
        <w:rPr>
          <w:rFonts w:ascii="Century Gothic" w:eastAsia="Arial" w:hAnsi="Century Gothic" w:cs="Calibri"/>
          <w:sz w:val="20"/>
          <w:szCs w:val="20"/>
        </w:rPr>
        <w:t>Zastępca Kanclerza ds. Strategii i Rozwoju</w:t>
      </w:r>
    </w:p>
    <w:p w14:paraId="4CAF76F2" w14:textId="49D5314F" w:rsidR="008D3054" w:rsidRPr="00BB45D1" w:rsidRDefault="009031F3" w:rsidP="009031F3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ED5CD78" w:rsidR="00E7630D" w:rsidRPr="00BB45D1" w:rsidRDefault="005F31BC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mgr Katarzyna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Grzejszczak</w:t>
      </w:r>
      <w:proofErr w:type="spellEnd"/>
    </w:p>
    <w:bookmarkEnd w:id="8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6CF76B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674684A" w14:textId="5B8CE4A2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2C0EFE" w14:textId="0047EE95" w:rsidR="009031F3" w:rsidRDefault="009031F3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988878" w14:textId="77777777" w:rsidR="009031F3" w:rsidRDefault="009031F3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BEA5465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7475E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029F8115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FBE3FEE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</w:t>
      </w:r>
      <w:r w:rsidRPr="009031F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: </w:t>
      </w:r>
      <w:r w:rsidR="009031F3" w:rsidRPr="009031F3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  <w:r w:rsidR="006D3981" w:rsidRPr="009031F3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5F31BC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B6B6B13" w14:textId="77777777" w:rsidR="009031F3" w:rsidRPr="006043A9" w:rsidRDefault="009031F3" w:rsidP="009031F3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bookmarkStart w:id="9" w:name="_Hlk184817004"/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02F77DD1" w14:textId="77777777" w:rsidR="009031F3" w:rsidRPr="006043A9" w:rsidRDefault="009031F3" w:rsidP="009031F3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6BA25A18" w14:textId="77777777" w:rsidR="009031F3" w:rsidRPr="006043A9" w:rsidRDefault="009031F3" w:rsidP="009031F3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E673A24" w14:textId="77777777" w:rsidR="009031F3" w:rsidRPr="006043A9" w:rsidRDefault="009031F3" w:rsidP="009031F3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92E4560" w14:textId="77777777" w:rsidR="009031F3" w:rsidRPr="006043A9" w:rsidRDefault="009031F3" w:rsidP="009031F3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2F286CF6" w14:textId="77777777" w:rsidR="009031F3" w:rsidRPr="006043A9" w:rsidRDefault="009031F3" w:rsidP="009031F3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CE8E139" w14:textId="77777777" w:rsidR="009031F3" w:rsidRPr="006043A9" w:rsidRDefault="009031F3" w:rsidP="009031F3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4D1528F7" w14:textId="77777777" w:rsidR="009031F3" w:rsidRPr="006043A9" w:rsidRDefault="009031F3" w:rsidP="009031F3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9031F3" w14:paraId="36C74F87" w14:textId="77777777" w:rsidTr="00813E54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D15CBA" w14:textId="77777777" w:rsidR="009031F3" w:rsidRDefault="009031F3" w:rsidP="00813E54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DF32F8" w14:textId="77777777" w:rsidR="009031F3" w:rsidRDefault="009031F3" w:rsidP="00813E54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B34768" w14:textId="77777777" w:rsidR="009031F3" w:rsidRDefault="009031F3" w:rsidP="00813E54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9031F3" w14:paraId="0161C90D" w14:textId="77777777" w:rsidTr="00813E54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35B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5E35" w14:textId="3E6763EE" w:rsidR="009031F3" w:rsidRDefault="009031F3" w:rsidP="00813E54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4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0146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63BDB88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9031F3" w14:paraId="00958B58" w14:textId="77777777" w:rsidTr="00813E54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A6A1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3D17" w14:textId="77777777" w:rsidR="009031F3" w:rsidRDefault="009031F3" w:rsidP="00813E54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6F17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9031F3" w14:paraId="61AF6D57" w14:textId="77777777" w:rsidTr="00813E54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551C" w14:textId="77777777" w:rsidR="009031F3" w:rsidRDefault="009031F3" w:rsidP="00813E54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81B" w14:textId="77777777" w:rsidR="009031F3" w:rsidRDefault="009031F3" w:rsidP="00813E54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20281EB" w14:textId="77777777" w:rsidR="009031F3" w:rsidRDefault="009031F3" w:rsidP="009031F3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53EC9A5" w14:textId="77777777" w:rsidR="009031F3" w:rsidRDefault="009031F3" w:rsidP="009031F3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64CA9E66" w14:textId="77777777" w:rsidR="009031F3" w:rsidRPr="006043A9" w:rsidRDefault="009031F3" w:rsidP="009031F3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C2B98A1" w14:textId="77777777" w:rsidR="009031F3" w:rsidRPr="006043A9" w:rsidRDefault="009031F3" w:rsidP="009031F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3F8B2FB5" w14:textId="77777777" w:rsidR="009031F3" w:rsidRPr="006043A9" w:rsidRDefault="009031F3" w:rsidP="009031F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1838BC3A" w14:textId="348C8B20" w:rsidR="00A11DD6" w:rsidRDefault="009031F3" w:rsidP="00A11DD6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A11DD6">
        <w:rPr>
          <w:rFonts w:ascii="Century Gothic" w:eastAsia="Arial" w:hAnsi="Century Gothic" w:cs="Calibri"/>
          <w:sz w:val="20"/>
          <w:szCs w:val="20"/>
        </w:rPr>
        <w:t>posiada</w:t>
      </w:r>
      <w:r w:rsidR="00A11DD6">
        <w:rPr>
          <w:rFonts w:ascii="Century Gothic" w:eastAsia="Arial" w:hAnsi="Century Gothic" w:cs="Calibri"/>
          <w:sz w:val="20"/>
          <w:szCs w:val="20"/>
        </w:rPr>
        <w:t>m</w:t>
      </w:r>
      <w:r w:rsidRPr="00A11DD6">
        <w:rPr>
          <w:rFonts w:ascii="Century Gothic" w:eastAsia="Arial" w:hAnsi="Century Gothic" w:cs="Calibri"/>
          <w:sz w:val="20"/>
          <w:szCs w:val="20"/>
        </w:rPr>
        <w:t xml:space="preserve"> wykształcenie wyższe</w:t>
      </w:r>
      <w:bookmarkStart w:id="10" w:name="_GoBack"/>
      <w:bookmarkEnd w:id="10"/>
      <w:r w:rsidR="00A11DD6">
        <w:rPr>
          <w:rFonts w:ascii="Century Gothic" w:eastAsia="Arial" w:hAnsi="Century Gothic" w:cs="Calibri"/>
          <w:sz w:val="20"/>
          <w:szCs w:val="20"/>
        </w:rPr>
        <w:t>,</w:t>
      </w:r>
    </w:p>
    <w:p w14:paraId="6417673B" w14:textId="46279347" w:rsidR="009031F3" w:rsidRPr="005F31BC" w:rsidRDefault="009031F3" w:rsidP="00A11DD6">
      <w:pPr>
        <w:pStyle w:val="Tekstpodstawowy1"/>
        <w:numPr>
          <w:ilvl w:val="1"/>
          <w:numId w:val="5"/>
        </w:numPr>
        <w:rPr>
          <w:b w:val="0"/>
          <w:bCs w:val="0"/>
        </w:rPr>
      </w:pPr>
      <w:r w:rsidRPr="005F31BC">
        <w:rPr>
          <w:b w:val="0"/>
          <w:bCs w:val="0"/>
        </w:rPr>
        <w:lastRenderedPageBreak/>
        <w:t>posiada</w:t>
      </w:r>
      <w:r w:rsidR="00A11DD6" w:rsidRPr="005F31BC">
        <w:rPr>
          <w:b w:val="0"/>
          <w:bCs w:val="0"/>
        </w:rPr>
        <w:t>m</w:t>
      </w:r>
      <w:r w:rsidRPr="005F31BC">
        <w:rPr>
          <w:b w:val="0"/>
          <w:bCs w:val="0"/>
        </w:rPr>
        <w:t xml:space="preserve"> minimum 3-letnie  doświadczenie w pracy w jednostce medycznej na stanowisku dotyczącym innowacji, analityki oraz wdrożeń innowacji w sektorze medycznym.</w:t>
      </w:r>
    </w:p>
    <w:p w14:paraId="6EBABF5C" w14:textId="77777777" w:rsidR="009031F3" w:rsidRPr="00C23235" w:rsidRDefault="009031F3" w:rsidP="009031F3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0D4C170C" w14:textId="77777777" w:rsidR="009031F3" w:rsidRPr="006043A9" w:rsidRDefault="009031F3" w:rsidP="009031F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3B1CED1E" w14:textId="77777777" w:rsidR="009031F3" w:rsidRDefault="009031F3" w:rsidP="009031F3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5FC175DB" w14:textId="77777777" w:rsidR="009031F3" w:rsidRPr="004F0C51" w:rsidRDefault="009031F3" w:rsidP="009031F3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1BD34A39" w14:textId="77777777" w:rsidR="009031F3" w:rsidRPr="006043A9" w:rsidRDefault="009031F3" w:rsidP="009031F3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3D32342" w14:textId="77777777" w:rsidR="009031F3" w:rsidRPr="006043A9" w:rsidRDefault="009031F3" w:rsidP="009031F3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5FC5772" w14:textId="77777777" w:rsidR="009031F3" w:rsidRPr="006043A9" w:rsidRDefault="009031F3" w:rsidP="009031F3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CB37A4B" w14:textId="77777777" w:rsidR="009031F3" w:rsidRPr="006043A9" w:rsidRDefault="009031F3" w:rsidP="009031F3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C676CD4" w14:textId="77777777" w:rsidR="009031F3" w:rsidRPr="006043A9" w:rsidRDefault="009031F3" w:rsidP="009031F3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6C6FC32" w14:textId="77777777" w:rsidR="009031F3" w:rsidRPr="00BB45D1" w:rsidRDefault="009031F3" w:rsidP="009031F3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9"/>
    <w:p w14:paraId="2AC5FBAF" w14:textId="77777777" w:rsidR="009031F3" w:rsidRPr="00BB45D1" w:rsidRDefault="009031F3" w:rsidP="009031F3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55232C" w14:textId="77777777" w:rsidR="009031F3" w:rsidRPr="00BB45D1" w:rsidRDefault="009031F3" w:rsidP="009031F3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533041C" w14:textId="77777777" w:rsidR="009031F3" w:rsidRPr="00BB45D1" w:rsidRDefault="009031F3" w:rsidP="009031F3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3177B1" w14:textId="77777777" w:rsidR="009031F3" w:rsidRPr="00BB45D1" w:rsidRDefault="009031F3" w:rsidP="009031F3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9E5EEB" w14:textId="77777777" w:rsidR="00E53680" w:rsidRPr="00BB45D1" w:rsidRDefault="00E53680" w:rsidP="00A11DD6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6F7AFF2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A11DD6" w:rsidRPr="00A11DD6">
        <w:rPr>
          <w:rFonts w:ascii="Century Gothic" w:eastAsia="Arial" w:hAnsi="Century Gothic" w:cs="Calibri"/>
          <w:b/>
          <w:color w:val="000000"/>
          <w:sz w:val="20"/>
          <w:szCs w:val="20"/>
        </w:rPr>
        <w:t>5/ZZ/202</w:t>
      </w:r>
      <w:r w:rsidR="005F31BC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8CE9F36" w14:textId="1AE703C5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5F31BC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A11DD6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7C120D3" w14:textId="77777777" w:rsidR="00A11DD6" w:rsidRDefault="003B6246" w:rsidP="00A11DD6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bookmarkStart w:id="11" w:name="_Hlk184819393"/>
      <w:r w:rsidR="00A11DD6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07150025" w14:textId="77777777" w:rsidR="00A11DD6" w:rsidRDefault="00A11DD6" w:rsidP="00A11DD6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4BB3357A" w14:textId="77777777" w:rsidR="00A11DD6" w:rsidRPr="008B48B0" w:rsidRDefault="00A11DD6" w:rsidP="00A11DD6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A11DD6" w:rsidRPr="006043A9" w14:paraId="23B13910" w14:textId="77777777" w:rsidTr="00813E54">
        <w:trPr>
          <w:jc w:val="center"/>
        </w:trPr>
        <w:tc>
          <w:tcPr>
            <w:tcW w:w="9513" w:type="dxa"/>
            <w:shd w:val="clear" w:color="auto" w:fill="F2F2F2"/>
          </w:tcPr>
          <w:p w14:paraId="35175F57" w14:textId="77777777" w:rsidR="00A11DD6" w:rsidRPr="006043A9" w:rsidRDefault="00A11DD6" w:rsidP="00813E5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CB15429" w14:textId="77777777" w:rsidR="00A11DD6" w:rsidRPr="006043A9" w:rsidRDefault="00A11DD6" w:rsidP="00813E5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19F694A5" w14:textId="77777777" w:rsidR="00A11DD6" w:rsidRPr="006043A9" w:rsidRDefault="00A11DD6" w:rsidP="00813E5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0E6DA5A" w14:textId="77777777" w:rsidR="00A11DD6" w:rsidRPr="006043A9" w:rsidRDefault="00A11DD6" w:rsidP="00A11DD6">
      <w:pPr>
        <w:rPr>
          <w:rFonts w:ascii="Century Gothic" w:hAnsi="Century Gothic" w:cstheme="minorHAnsi"/>
          <w:sz w:val="20"/>
          <w:szCs w:val="20"/>
        </w:rPr>
      </w:pPr>
    </w:p>
    <w:p w14:paraId="135389BC" w14:textId="77777777" w:rsidR="00A11DD6" w:rsidRPr="006043A9" w:rsidRDefault="00A11DD6" w:rsidP="00A11DD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06D7BF60" w14:textId="2AB2424B" w:rsidR="00A11DD6" w:rsidRDefault="00A11DD6" w:rsidP="00A11DD6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5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5F31BC">
        <w:rPr>
          <w:rFonts w:ascii="Century Gothic" w:hAnsi="Century Gothic" w:cstheme="minorHAnsi"/>
          <w:b/>
          <w:sz w:val="20"/>
          <w:szCs w:val="20"/>
        </w:rPr>
        <w:t>5</w:t>
      </w:r>
    </w:p>
    <w:p w14:paraId="1DD583B1" w14:textId="77777777" w:rsidR="00A11DD6" w:rsidRPr="006043A9" w:rsidRDefault="00A11DD6" w:rsidP="00A11DD6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329F186" w14:textId="77777777" w:rsidR="00A11DD6" w:rsidRPr="008B48B0" w:rsidRDefault="00A11DD6" w:rsidP="00A11DD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1B235B74" w14:textId="77777777" w:rsidR="00A11DD6" w:rsidRPr="006043A9" w:rsidRDefault="00A11DD6" w:rsidP="00A11DD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6782657" w14:textId="77777777" w:rsidR="00A11DD6" w:rsidRPr="006043A9" w:rsidRDefault="00A11DD6" w:rsidP="00A11DD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3A63B019" w14:textId="77777777" w:rsidR="00A11DD6" w:rsidRPr="006043A9" w:rsidRDefault="00A11DD6" w:rsidP="00A11DD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1D67766B" w14:textId="77777777" w:rsidR="00A11DD6" w:rsidRPr="006043A9" w:rsidRDefault="00A11DD6" w:rsidP="00A11DD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2536975A" w14:textId="77777777" w:rsidR="00A11DD6" w:rsidRPr="006043A9" w:rsidRDefault="00A11DD6" w:rsidP="00A11DD6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3A591F2D" w14:textId="77777777" w:rsidR="00A11DD6" w:rsidRPr="006043A9" w:rsidRDefault="00A11DD6" w:rsidP="00A11DD6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80DE621" w14:textId="77777777" w:rsidR="00A11DD6" w:rsidRPr="006043A9" w:rsidRDefault="00A11DD6" w:rsidP="00A11DD6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8423F3B" w14:textId="77777777" w:rsidR="00A11DD6" w:rsidRPr="008B48B0" w:rsidRDefault="00A11DD6" w:rsidP="00A11DD6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40807999" w14:textId="77777777" w:rsidR="00A11DD6" w:rsidRPr="00BB62E3" w:rsidRDefault="00A11DD6" w:rsidP="00A11DD6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1BC5C125" w14:textId="77777777" w:rsidR="00A11DD6" w:rsidRDefault="00A11DD6" w:rsidP="00A11DD6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0C8F64C3" w14:textId="77777777" w:rsidR="00A11DD6" w:rsidRPr="006043A9" w:rsidRDefault="00A11DD6" w:rsidP="00A11DD6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741948C8" w14:textId="77777777" w:rsidR="00A11DD6" w:rsidRPr="004F0C51" w:rsidRDefault="00A11DD6" w:rsidP="00A11DD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90A067D" w14:textId="77777777" w:rsidR="00A11DD6" w:rsidRPr="006043A9" w:rsidRDefault="00A11DD6" w:rsidP="00A11DD6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60A79731" w14:textId="77777777" w:rsidR="00A11DD6" w:rsidRPr="006043A9" w:rsidRDefault="00A11DD6" w:rsidP="00A11DD6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18600BF8" w14:textId="7A23D4D7" w:rsidR="00A11DD6" w:rsidRPr="006043A9" w:rsidRDefault="00A11DD6" w:rsidP="00A11DD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4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7B7E26A" w14:textId="77777777" w:rsidR="00A11DD6" w:rsidRPr="006043A9" w:rsidRDefault="00A11DD6" w:rsidP="00A11DD6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475D4A0" w14:textId="77777777" w:rsidR="00A11DD6" w:rsidRPr="006043A9" w:rsidRDefault="00A11DD6" w:rsidP="00A11DD6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76AC8FA" w14:textId="77777777" w:rsidR="00A11DD6" w:rsidRPr="006043A9" w:rsidRDefault="00A11DD6" w:rsidP="00A11DD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36AD0A45" w14:textId="77777777" w:rsidR="00A11DD6" w:rsidRPr="006043A9" w:rsidRDefault="00A11DD6" w:rsidP="00A11DD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276FBEAD" w14:textId="77777777" w:rsidR="00A11DD6" w:rsidRPr="006043A9" w:rsidRDefault="00A11DD6" w:rsidP="00A11DD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04F2C2E0" w14:textId="77777777" w:rsidR="00A11DD6" w:rsidRPr="006043A9" w:rsidRDefault="00A11DD6" w:rsidP="00A11DD6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702ABE8C" w14:textId="77777777" w:rsidR="00A11DD6" w:rsidRPr="006043A9" w:rsidRDefault="00A11DD6" w:rsidP="00A11DD6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2DD0363" w14:textId="77777777" w:rsidR="00A11DD6" w:rsidRPr="006043A9" w:rsidRDefault="00A11DD6" w:rsidP="00A11DD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3D7B0A0" w14:textId="77777777" w:rsidR="00A11DD6" w:rsidRPr="006043A9" w:rsidRDefault="00A11DD6" w:rsidP="00A11DD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649FC4C9" w14:textId="77777777" w:rsidR="00A11DD6" w:rsidRPr="006043A9" w:rsidRDefault="00A11DD6" w:rsidP="00A11DD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604D4AFA" w14:textId="77777777" w:rsidR="00A11DD6" w:rsidRPr="006043A9" w:rsidRDefault="00A11DD6" w:rsidP="00A11DD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1042519C" w14:textId="77777777" w:rsidR="00A11DD6" w:rsidRPr="006043A9" w:rsidRDefault="00A11DD6" w:rsidP="00A11DD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5B4179A7" w14:textId="77777777" w:rsidR="00A11DD6" w:rsidRPr="006043A9" w:rsidRDefault="00A11DD6" w:rsidP="00A11DD6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79E4ED68" w14:textId="77777777" w:rsidR="00A11DD6" w:rsidRPr="006043A9" w:rsidRDefault="00A11DD6" w:rsidP="00A11DD6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E74A4A4" w14:textId="77777777" w:rsidR="00A11DD6" w:rsidRPr="006043A9" w:rsidRDefault="00A11DD6" w:rsidP="00A11DD6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3BDD1D24" w14:textId="77777777" w:rsidR="00A11DD6" w:rsidRPr="006043A9" w:rsidRDefault="00A11DD6" w:rsidP="00A11DD6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2CB3C7B2" w14:textId="77777777" w:rsidR="00A11DD6" w:rsidRPr="006043A9" w:rsidRDefault="00A11DD6" w:rsidP="00A11DD6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bookmarkEnd w:id="11"/>
    <w:p w14:paraId="0800B46F" w14:textId="77777777" w:rsidR="00A11DD6" w:rsidRPr="00BB45D1" w:rsidRDefault="00A11DD6" w:rsidP="00A11DD6">
      <w:pPr>
        <w:jc w:val="right"/>
        <w:rPr>
          <w:rFonts w:ascii="Century Gothic" w:hAnsi="Century Gothic"/>
          <w:lang w:val="x-none" w:eastAsia="x-none"/>
        </w:rPr>
      </w:pPr>
    </w:p>
    <w:p w14:paraId="589CF438" w14:textId="05E8318A" w:rsidR="003B6246" w:rsidRPr="00BB45D1" w:rsidRDefault="003B6246" w:rsidP="00A11DD6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74E43" w14:textId="77777777" w:rsidR="00F1542E" w:rsidRDefault="00F1542E" w:rsidP="00204492">
      <w:pPr>
        <w:spacing w:after="0" w:line="240" w:lineRule="auto"/>
      </w:pPr>
      <w:r>
        <w:separator/>
      </w:r>
    </w:p>
  </w:endnote>
  <w:endnote w:type="continuationSeparator" w:id="0">
    <w:p w14:paraId="77D960C2" w14:textId="77777777" w:rsidR="00F1542E" w:rsidRDefault="00F1542E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BBF87" w14:textId="77777777" w:rsidR="00F1542E" w:rsidRDefault="00F1542E" w:rsidP="00204492">
      <w:pPr>
        <w:spacing w:after="0" w:line="240" w:lineRule="auto"/>
      </w:pPr>
      <w:r>
        <w:separator/>
      </w:r>
    </w:p>
  </w:footnote>
  <w:footnote w:type="continuationSeparator" w:id="0">
    <w:p w14:paraId="77AEA22E" w14:textId="77777777" w:rsidR="00F1542E" w:rsidRDefault="00F1542E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1E945ADE"/>
    <w:lvl w:ilvl="0">
      <w:start w:val="1"/>
      <w:numFmt w:val="bullet"/>
      <w:lvlText w:val="•"/>
      <w:lvlJc w:val="left"/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3A8F"/>
    <w:multiLevelType w:val="hybridMultilevel"/>
    <w:tmpl w:val="65DE7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19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8"/>
  </w:num>
  <w:num w:numId="15">
    <w:abstractNumId w:val="23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7"/>
  </w:num>
  <w:num w:numId="31">
    <w:abstractNumId w:val="8"/>
  </w:num>
  <w:num w:numId="32">
    <w:abstractNumId w:val="11"/>
  </w:num>
  <w:num w:numId="33">
    <w:abstractNumId w:val="25"/>
  </w:num>
  <w:num w:numId="34">
    <w:abstractNumId w:val="24"/>
  </w:num>
  <w:num w:numId="3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B45CC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3828"/>
    <w:rsid w:val="002C496E"/>
    <w:rsid w:val="002D39F3"/>
    <w:rsid w:val="002D582A"/>
    <w:rsid w:val="002E10A8"/>
    <w:rsid w:val="002E4FF4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61B"/>
    <w:rsid w:val="004A1BF2"/>
    <w:rsid w:val="004D0C50"/>
    <w:rsid w:val="004E3AF7"/>
    <w:rsid w:val="00500B96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5F31BC"/>
    <w:rsid w:val="00602EF0"/>
    <w:rsid w:val="0060439D"/>
    <w:rsid w:val="00604D84"/>
    <w:rsid w:val="00612FC9"/>
    <w:rsid w:val="006251B5"/>
    <w:rsid w:val="00630DC2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D1F0A"/>
    <w:rsid w:val="006D3981"/>
    <w:rsid w:val="006D7B66"/>
    <w:rsid w:val="006E1142"/>
    <w:rsid w:val="006F4684"/>
    <w:rsid w:val="006F6A3A"/>
    <w:rsid w:val="006F7854"/>
    <w:rsid w:val="00703146"/>
    <w:rsid w:val="00710E12"/>
    <w:rsid w:val="00715474"/>
    <w:rsid w:val="00715EF1"/>
    <w:rsid w:val="00723746"/>
    <w:rsid w:val="00747375"/>
    <w:rsid w:val="00763F92"/>
    <w:rsid w:val="00764A66"/>
    <w:rsid w:val="00770471"/>
    <w:rsid w:val="007739F7"/>
    <w:rsid w:val="00795AC6"/>
    <w:rsid w:val="007A5DD8"/>
    <w:rsid w:val="007B4602"/>
    <w:rsid w:val="007B57E1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240D2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9031F3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6A3C"/>
    <w:rsid w:val="00A022B5"/>
    <w:rsid w:val="00A03453"/>
    <w:rsid w:val="00A03B24"/>
    <w:rsid w:val="00A11DD6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47381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AB4"/>
    <w:rsid w:val="00B31F23"/>
    <w:rsid w:val="00B3561D"/>
    <w:rsid w:val="00B51A3D"/>
    <w:rsid w:val="00B54C91"/>
    <w:rsid w:val="00B55261"/>
    <w:rsid w:val="00B71B3E"/>
    <w:rsid w:val="00B809AD"/>
    <w:rsid w:val="00B92070"/>
    <w:rsid w:val="00B95BE3"/>
    <w:rsid w:val="00BA2E76"/>
    <w:rsid w:val="00BA4E68"/>
    <w:rsid w:val="00BB1F41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27688"/>
    <w:rsid w:val="00C33BD0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1520"/>
    <w:rsid w:val="00DF2582"/>
    <w:rsid w:val="00DF29F1"/>
    <w:rsid w:val="00DF6290"/>
    <w:rsid w:val="00E06906"/>
    <w:rsid w:val="00E11C25"/>
    <w:rsid w:val="00E1363D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482F"/>
    <w:rsid w:val="00F115A7"/>
    <w:rsid w:val="00F1542E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FBC4B-2CE3-4CDF-B006-88B01295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3433</Words>
  <Characters>20602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6</cp:revision>
  <cp:lastPrinted>2023-08-18T07:19:00Z</cp:lastPrinted>
  <dcterms:created xsi:type="dcterms:W3CDTF">2024-12-17T13:36:00Z</dcterms:created>
  <dcterms:modified xsi:type="dcterms:W3CDTF">2025-01-15T12:11:00Z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