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3961AB6" w14:textId="70A4CA48" w:rsidR="000E3709" w:rsidRPr="00E971A0" w:rsidRDefault="00E971A0" w:rsidP="000E3709">
      <w:pPr>
        <w:spacing w:line="276" w:lineRule="auto"/>
        <w:jc w:val="right"/>
        <w:rPr>
          <w:rFonts w:eastAsia="Arial" w:cstheme="minorHAnsi"/>
          <w:sz w:val="40"/>
          <w:szCs w:val="40"/>
        </w:rPr>
      </w:pPr>
      <w:bookmarkStart w:id="0" w:name="_Hlk34743728"/>
      <w:bookmarkStart w:id="1" w:name="_GoBack"/>
      <w:r w:rsidRPr="00E971A0">
        <w:rPr>
          <w:b/>
        </w:rPr>
        <w:t>Zał. nr 4</w:t>
      </w:r>
      <w:r w:rsidR="000E3709" w:rsidRPr="00E971A0">
        <w:rPr>
          <w:b/>
        </w:rPr>
        <w:tab/>
      </w:r>
    </w:p>
    <w:bookmarkEnd w:id="1"/>
    <w:p w14:paraId="6F6018CF" w14:textId="685A8466" w:rsidR="001414D2" w:rsidRPr="000F4E3C" w:rsidRDefault="001414D2" w:rsidP="001414D2">
      <w:pPr>
        <w:spacing w:line="276" w:lineRule="auto"/>
        <w:jc w:val="center"/>
        <w:rPr>
          <w:rFonts w:eastAsia="Arial" w:cstheme="minorHAnsi"/>
          <w:sz w:val="40"/>
          <w:szCs w:val="40"/>
        </w:rPr>
      </w:pPr>
      <w:r w:rsidRPr="000F4E3C">
        <w:rPr>
          <w:rFonts w:eastAsia="Arial" w:cstheme="minorHAnsi"/>
          <w:sz w:val="40"/>
          <w:szCs w:val="40"/>
        </w:rPr>
        <w:t xml:space="preserve">SPECYFIKACJA TECHNICZNA WYKONANIA </w:t>
      </w:r>
      <w:r w:rsidRPr="000F4E3C">
        <w:rPr>
          <w:rFonts w:eastAsia="Arial" w:cstheme="minorHAnsi"/>
          <w:sz w:val="40"/>
          <w:szCs w:val="40"/>
        </w:rPr>
        <w:br/>
        <w:t>I ODBIORU ROBÓT BUDOWLANYCH</w:t>
      </w:r>
    </w:p>
    <w:bookmarkEnd w:id="0"/>
    <w:p w14:paraId="7EEC1745" w14:textId="77777777" w:rsidR="00940777" w:rsidRDefault="00940777" w:rsidP="00940777">
      <w:pPr>
        <w:tabs>
          <w:tab w:val="left" w:pos="560"/>
        </w:tabs>
        <w:spacing w:line="26" w:lineRule="atLeast"/>
        <w:rPr>
          <w:rFonts w:cstheme="minorHAnsi"/>
          <w:szCs w:val="22"/>
        </w:rPr>
      </w:pPr>
    </w:p>
    <w:p w14:paraId="43CB95B2" w14:textId="6094C27F" w:rsidR="00A508FA" w:rsidRPr="008F3B3A" w:rsidRDefault="00A317E6" w:rsidP="00A508FA">
      <w:pPr>
        <w:pStyle w:val="Akapitzlist"/>
        <w:spacing w:line="276" w:lineRule="auto"/>
        <w:ind w:left="0"/>
        <w:rPr>
          <w:rFonts w:cs="Calibri"/>
          <w:color w:val="000000"/>
        </w:rPr>
      </w:pPr>
      <w:r>
        <w:rPr>
          <w:rFonts w:cs="Calibri"/>
          <w:color w:val="000000"/>
        </w:rPr>
        <w:t>Remont schodów terenowych na terenie Międzywydziałowego Instytutu Medycyny Morskiej i Tropikalnej w Gdyni przy ul. Powstania Styczniowego 9 – działka 1721 obręb 25 w Gdyni</w:t>
      </w:r>
      <w:r w:rsidR="00A508FA" w:rsidRPr="008F3B3A">
        <w:rPr>
          <w:rFonts w:cs="Calibri"/>
          <w:color w:val="000000"/>
        </w:rPr>
        <w:t xml:space="preserve"> </w:t>
      </w:r>
    </w:p>
    <w:p w14:paraId="50B9B04D" w14:textId="77777777" w:rsidR="00B83C0B" w:rsidRPr="00940777" w:rsidRDefault="00B83C0B" w:rsidP="00B83C0B">
      <w:pPr>
        <w:tabs>
          <w:tab w:val="left" w:pos="560"/>
        </w:tabs>
        <w:jc w:val="center"/>
        <w:rPr>
          <w:rFonts w:cstheme="minorHAnsi"/>
          <w:szCs w:val="22"/>
        </w:rPr>
      </w:pPr>
    </w:p>
    <w:p w14:paraId="3430328E" w14:textId="325A0C46" w:rsidR="007641F7" w:rsidRPr="00B83C0B" w:rsidRDefault="007641F7" w:rsidP="00B83C0B">
      <w:pPr>
        <w:spacing w:line="276" w:lineRule="auto"/>
        <w:jc w:val="center"/>
        <w:rPr>
          <w:rFonts w:cstheme="minorHAnsi"/>
          <w:b/>
          <w:sz w:val="36"/>
        </w:rPr>
      </w:pPr>
    </w:p>
    <w:p w14:paraId="12B333E9" w14:textId="77777777" w:rsidR="001414D2" w:rsidRPr="00B83C0B" w:rsidRDefault="001414D2" w:rsidP="001414D2">
      <w:pPr>
        <w:pStyle w:val="Akapitzlist"/>
        <w:spacing w:line="276" w:lineRule="auto"/>
        <w:ind w:left="357"/>
        <w:jc w:val="center"/>
        <w:rPr>
          <w:rFonts w:cstheme="minorHAnsi"/>
          <w:b/>
          <w:sz w:val="36"/>
        </w:rPr>
      </w:pPr>
    </w:p>
    <w:p w14:paraId="139F39C9" w14:textId="77777777" w:rsidR="00E63846" w:rsidRPr="000F4E3C" w:rsidRDefault="00E63846" w:rsidP="001414D2">
      <w:pPr>
        <w:pStyle w:val="Akapitzlist"/>
        <w:spacing w:line="276" w:lineRule="auto"/>
        <w:ind w:left="360"/>
        <w:jc w:val="center"/>
        <w:rPr>
          <w:rFonts w:cstheme="minorHAnsi"/>
          <w:b/>
          <w:szCs w:val="22"/>
        </w:rPr>
      </w:pPr>
    </w:p>
    <w:p w14:paraId="5E78804D" w14:textId="77777777" w:rsidR="00E63846" w:rsidRPr="000F4E3C" w:rsidRDefault="00E63846" w:rsidP="009125BD">
      <w:pPr>
        <w:pStyle w:val="Akapitzlist"/>
        <w:spacing w:line="276" w:lineRule="auto"/>
        <w:ind w:left="360"/>
        <w:jc w:val="center"/>
        <w:rPr>
          <w:rFonts w:cstheme="minorHAnsi"/>
          <w:b/>
          <w:szCs w:val="22"/>
        </w:rPr>
      </w:pPr>
    </w:p>
    <w:p w14:paraId="49C35D03" w14:textId="77777777" w:rsidR="008332C9" w:rsidRPr="000F4E3C" w:rsidRDefault="008332C9" w:rsidP="008332C9">
      <w:pPr>
        <w:pStyle w:val="Akapitzlist"/>
        <w:spacing w:line="276" w:lineRule="auto"/>
        <w:ind w:left="357"/>
        <w:jc w:val="center"/>
        <w:rPr>
          <w:rFonts w:cstheme="minorHAnsi"/>
          <w:b/>
          <w:sz w:val="32"/>
          <w:szCs w:val="32"/>
        </w:rPr>
      </w:pPr>
    </w:p>
    <w:p w14:paraId="4FDEF139" w14:textId="77777777" w:rsidR="00E63846" w:rsidRPr="000F4E3C" w:rsidRDefault="00E63846" w:rsidP="009125BD">
      <w:pPr>
        <w:spacing w:line="276" w:lineRule="auto"/>
        <w:rPr>
          <w:rFonts w:cstheme="minorHAnsi"/>
          <w:szCs w:val="22"/>
        </w:rPr>
      </w:pPr>
    </w:p>
    <w:p w14:paraId="076B9290" w14:textId="77777777" w:rsidR="00E63846" w:rsidRPr="000F4E3C" w:rsidRDefault="00E63846" w:rsidP="009125BD">
      <w:pPr>
        <w:spacing w:line="276" w:lineRule="auto"/>
        <w:rPr>
          <w:rFonts w:cstheme="minorHAnsi"/>
          <w:color w:val="FF0000"/>
          <w:szCs w:val="22"/>
        </w:rPr>
      </w:pPr>
    </w:p>
    <w:p w14:paraId="1871901B" w14:textId="77777777" w:rsidR="001279E1" w:rsidRPr="00940777" w:rsidRDefault="001279E1" w:rsidP="001279E1">
      <w:pPr>
        <w:tabs>
          <w:tab w:val="left" w:pos="1418"/>
        </w:tabs>
        <w:rPr>
          <w:rFonts w:eastAsia="Arial" w:cstheme="minorHAnsi"/>
          <w:b/>
          <w:szCs w:val="22"/>
        </w:rPr>
      </w:pPr>
      <w:r w:rsidRPr="00940777">
        <w:rPr>
          <w:rFonts w:eastAsia="Arial" w:cstheme="minorHAnsi"/>
          <w:b/>
          <w:szCs w:val="22"/>
        </w:rPr>
        <w:t>UWAGA</w:t>
      </w:r>
    </w:p>
    <w:p w14:paraId="57B20FA8" w14:textId="77777777" w:rsidR="001279E1" w:rsidRPr="00940777" w:rsidRDefault="001279E1" w:rsidP="001279E1">
      <w:pPr>
        <w:tabs>
          <w:tab w:val="left" w:pos="1418"/>
        </w:tabs>
        <w:rPr>
          <w:rFonts w:eastAsia="Arial" w:cstheme="minorHAnsi"/>
          <w:b/>
          <w:szCs w:val="22"/>
        </w:rPr>
      </w:pPr>
      <w:r w:rsidRPr="00940777">
        <w:rPr>
          <w:rFonts w:eastAsia="Arial" w:cstheme="minorHAnsi"/>
          <w:b/>
          <w:szCs w:val="22"/>
        </w:rPr>
        <w:t>Podane nazwy producentów i materiałów należy traktować jako referencyjne.</w:t>
      </w:r>
    </w:p>
    <w:p w14:paraId="650F948B" w14:textId="6AFE27BC" w:rsidR="001279E1" w:rsidRPr="00940777" w:rsidRDefault="001279E1" w:rsidP="001279E1">
      <w:pPr>
        <w:tabs>
          <w:tab w:val="left" w:pos="1418"/>
        </w:tabs>
        <w:rPr>
          <w:rFonts w:eastAsia="Arial" w:cstheme="minorHAnsi"/>
          <w:b/>
          <w:szCs w:val="22"/>
        </w:rPr>
      </w:pPr>
      <w:r w:rsidRPr="00940777">
        <w:rPr>
          <w:rFonts w:eastAsia="Arial" w:cstheme="minorHAnsi"/>
          <w:b/>
          <w:szCs w:val="22"/>
        </w:rPr>
        <w:t>Dopuszcza się zastosowanie materiałów równoważnych pod względem parametrów technicznych i</w:t>
      </w:r>
      <w:r w:rsidR="00940777">
        <w:rPr>
          <w:rFonts w:eastAsia="Arial" w:cstheme="minorHAnsi"/>
          <w:b/>
          <w:szCs w:val="22"/>
        </w:rPr>
        <w:t> </w:t>
      </w:r>
      <w:r w:rsidRPr="00940777">
        <w:rPr>
          <w:rFonts w:eastAsia="Arial" w:cstheme="minorHAnsi"/>
          <w:b/>
          <w:szCs w:val="22"/>
        </w:rPr>
        <w:t>funkcji jakiej ma służyć.</w:t>
      </w:r>
    </w:p>
    <w:p w14:paraId="21C283A5" w14:textId="77777777" w:rsidR="001279E1" w:rsidRPr="00940777" w:rsidRDefault="001279E1" w:rsidP="001279E1">
      <w:pPr>
        <w:tabs>
          <w:tab w:val="left" w:pos="1418"/>
        </w:tabs>
        <w:rPr>
          <w:rFonts w:eastAsia="Arial" w:cstheme="minorHAnsi"/>
          <w:b/>
          <w:szCs w:val="22"/>
        </w:rPr>
      </w:pPr>
    </w:p>
    <w:p w14:paraId="3E41210A" w14:textId="77777777" w:rsidR="001279E1" w:rsidRPr="00940777" w:rsidRDefault="001279E1" w:rsidP="001279E1">
      <w:pPr>
        <w:tabs>
          <w:tab w:val="left" w:pos="1418"/>
        </w:tabs>
        <w:rPr>
          <w:rFonts w:eastAsia="Arial" w:cstheme="minorHAnsi"/>
          <w:b/>
          <w:szCs w:val="22"/>
        </w:rPr>
      </w:pPr>
      <w:r w:rsidRPr="00940777">
        <w:rPr>
          <w:rFonts w:eastAsia="Arial" w:cstheme="minorHAnsi"/>
          <w:b/>
          <w:szCs w:val="22"/>
        </w:rPr>
        <w:t>Ceny jednostkowe zawarte w ofercie wykonawcy zawierają wszystkie prace niezbędne do wykonania zamówienia zawarte w opisach, rysunkach, specyfikacjach i przedmiarach.</w:t>
      </w:r>
    </w:p>
    <w:p w14:paraId="1A731511" w14:textId="77777777" w:rsidR="001414D2" w:rsidRPr="000F4E3C" w:rsidRDefault="001414D2" w:rsidP="009125BD">
      <w:pPr>
        <w:spacing w:line="276" w:lineRule="auto"/>
        <w:rPr>
          <w:rFonts w:cstheme="minorHAnsi"/>
          <w:color w:val="FF0000"/>
          <w:szCs w:val="22"/>
        </w:rPr>
      </w:pPr>
    </w:p>
    <w:p w14:paraId="4BFBE43F" w14:textId="77777777" w:rsidR="00CF3402" w:rsidRPr="000F4E3C" w:rsidRDefault="00CF3402" w:rsidP="009125BD">
      <w:pPr>
        <w:spacing w:line="276" w:lineRule="auto"/>
        <w:rPr>
          <w:rFonts w:cstheme="minorHAnsi"/>
          <w:color w:val="FF0000"/>
          <w:szCs w:val="22"/>
        </w:rPr>
      </w:pPr>
    </w:p>
    <w:p w14:paraId="759FE456" w14:textId="27993248" w:rsidR="007641F7" w:rsidRDefault="007641F7" w:rsidP="009125BD">
      <w:pPr>
        <w:spacing w:line="276" w:lineRule="auto"/>
        <w:rPr>
          <w:rFonts w:cstheme="minorHAnsi"/>
          <w:szCs w:val="22"/>
        </w:rPr>
      </w:pPr>
    </w:p>
    <w:p w14:paraId="3B2AB45F" w14:textId="70566D89" w:rsidR="00940777" w:rsidRDefault="00940777" w:rsidP="009125BD">
      <w:pPr>
        <w:spacing w:line="276" w:lineRule="auto"/>
        <w:rPr>
          <w:rFonts w:cstheme="minorHAnsi"/>
          <w:szCs w:val="22"/>
        </w:rPr>
      </w:pPr>
    </w:p>
    <w:p w14:paraId="73AB3C8E" w14:textId="77777777" w:rsidR="00940777" w:rsidRPr="000F4E3C" w:rsidRDefault="00940777" w:rsidP="009125BD">
      <w:pPr>
        <w:spacing w:line="276" w:lineRule="auto"/>
        <w:rPr>
          <w:rFonts w:cstheme="minorHAnsi"/>
          <w:szCs w:val="22"/>
        </w:rPr>
      </w:pPr>
    </w:p>
    <w:p w14:paraId="5D53EB80" w14:textId="77777777" w:rsidR="00AC4142" w:rsidRDefault="00AC4142" w:rsidP="009125BD">
      <w:pPr>
        <w:spacing w:line="276" w:lineRule="auto"/>
        <w:ind w:right="240"/>
        <w:jc w:val="center"/>
        <w:rPr>
          <w:rFonts w:eastAsia="Arial" w:cstheme="minorHAnsi"/>
          <w:szCs w:val="22"/>
        </w:rPr>
      </w:pPr>
    </w:p>
    <w:p w14:paraId="4A3D8486" w14:textId="77777777" w:rsidR="00AC4142" w:rsidRDefault="00AC4142" w:rsidP="009125BD">
      <w:pPr>
        <w:spacing w:line="276" w:lineRule="auto"/>
        <w:ind w:right="240"/>
        <w:jc w:val="center"/>
        <w:rPr>
          <w:rFonts w:eastAsia="Arial" w:cstheme="minorHAnsi"/>
          <w:szCs w:val="22"/>
        </w:rPr>
      </w:pPr>
    </w:p>
    <w:p w14:paraId="09E6DD18" w14:textId="77777777" w:rsidR="00AC4142" w:rsidRDefault="00AC4142" w:rsidP="009125BD">
      <w:pPr>
        <w:spacing w:line="276" w:lineRule="auto"/>
        <w:ind w:right="240"/>
        <w:jc w:val="center"/>
        <w:rPr>
          <w:rFonts w:eastAsia="Arial" w:cstheme="minorHAnsi"/>
          <w:szCs w:val="22"/>
        </w:rPr>
      </w:pPr>
    </w:p>
    <w:p w14:paraId="2A2CFB6C" w14:textId="2D85D546" w:rsidR="00E63846" w:rsidRPr="000F4E3C" w:rsidRDefault="00E63846" w:rsidP="009125BD">
      <w:pPr>
        <w:spacing w:line="276" w:lineRule="auto"/>
        <w:ind w:right="240"/>
        <w:jc w:val="center"/>
        <w:rPr>
          <w:rFonts w:eastAsia="Arial" w:cstheme="minorHAnsi"/>
          <w:szCs w:val="22"/>
        </w:rPr>
      </w:pPr>
      <w:r w:rsidRPr="000F4E3C">
        <w:rPr>
          <w:rFonts w:eastAsia="Arial" w:cstheme="minorHAnsi"/>
          <w:szCs w:val="22"/>
        </w:rPr>
        <w:t>branża: budowlana</w:t>
      </w:r>
    </w:p>
    <w:p w14:paraId="1AB632AE" w14:textId="7F1BD80B" w:rsidR="00A215E3" w:rsidRDefault="00A317E6" w:rsidP="009125BD">
      <w:pPr>
        <w:spacing w:line="276" w:lineRule="auto"/>
        <w:ind w:right="180"/>
        <w:jc w:val="center"/>
        <w:rPr>
          <w:rFonts w:eastAsia="Arial" w:cstheme="minorHAnsi"/>
          <w:szCs w:val="22"/>
        </w:rPr>
      </w:pPr>
      <w:r>
        <w:rPr>
          <w:rFonts w:eastAsia="Arial" w:cstheme="minorHAnsi"/>
          <w:szCs w:val="22"/>
        </w:rPr>
        <w:t xml:space="preserve">marzec </w:t>
      </w:r>
      <w:r w:rsidR="0091797B">
        <w:rPr>
          <w:rFonts w:eastAsia="Arial" w:cstheme="minorHAnsi"/>
          <w:szCs w:val="22"/>
        </w:rPr>
        <w:t xml:space="preserve"> </w:t>
      </w:r>
      <w:r w:rsidR="000F4E3C" w:rsidRPr="000F4E3C">
        <w:rPr>
          <w:rFonts w:eastAsia="Arial" w:cstheme="minorHAnsi"/>
          <w:szCs w:val="22"/>
        </w:rPr>
        <w:t>202</w:t>
      </w:r>
      <w:r>
        <w:rPr>
          <w:rFonts w:eastAsia="Arial" w:cstheme="minorHAnsi"/>
          <w:szCs w:val="22"/>
        </w:rPr>
        <w:t>4</w:t>
      </w:r>
    </w:p>
    <w:sdt>
      <w:sdtPr>
        <w:rPr>
          <w:rFonts w:asciiTheme="minorHAnsi" w:eastAsia="Times New Roman" w:hAnsiTheme="minorHAnsi" w:cstheme="minorHAnsi"/>
          <w:b w:val="0"/>
          <w:sz w:val="22"/>
          <w:szCs w:val="22"/>
        </w:rPr>
        <w:id w:val="-1837451124"/>
        <w:docPartObj>
          <w:docPartGallery w:val="Table of Contents"/>
          <w:docPartUnique/>
        </w:docPartObj>
      </w:sdtPr>
      <w:sdtEndPr>
        <w:rPr>
          <w:bCs/>
        </w:rPr>
      </w:sdtEndPr>
      <w:sdtContent>
        <w:p w14:paraId="1F62E7E8" w14:textId="2A4F8F6A" w:rsidR="003F18A2" w:rsidRPr="00835FB3" w:rsidRDefault="003F18A2">
          <w:pPr>
            <w:pStyle w:val="Nagwekspisutreci"/>
            <w:rPr>
              <w:rFonts w:asciiTheme="minorHAnsi" w:hAnsiTheme="minorHAnsi" w:cstheme="minorHAnsi"/>
              <w:b w:val="0"/>
              <w:sz w:val="22"/>
              <w:szCs w:val="22"/>
            </w:rPr>
          </w:pPr>
          <w:r w:rsidRPr="00835FB3">
            <w:rPr>
              <w:rFonts w:asciiTheme="minorHAnsi" w:hAnsiTheme="minorHAnsi" w:cstheme="minorHAnsi"/>
              <w:b w:val="0"/>
              <w:sz w:val="22"/>
              <w:szCs w:val="22"/>
            </w:rPr>
            <w:t>Spis treści</w:t>
          </w:r>
        </w:p>
        <w:p w14:paraId="2FC46171" w14:textId="38EC7FA1" w:rsidR="00785B08" w:rsidRDefault="003F18A2">
          <w:pPr>
            <w:pStyle w:val="Spistreci1"/>
            <w:tabs>
              <w:tab w:val="left" w:pos="480"/>
              <w:tab w:val="right" w:leader="dot" w:pos="9062"/>
            </w:tabs>
            <w:rPr>
              <w:rFonts w:asciiTheme="minorHAnsi" w:eastAsiaTheme="minorEastAsia" w:hAnsiTheme="minorHAnsi" w:cstheme="minorBidi"/>
              <w:noProof/>
              <w:sz w:val="22"/>
              <w:szCs w:val="22"/>
            </w:rPr>
          </w:pPr>
          <w:r w:rsidRPr="00835FB3">
            <w:rPr>
              <w:rFonts w:asciiTheme="minorHAnsi" w:hAnsiTheme="minorHAnsi" w:cstheme="minorHAnsi"/>
              <w:bCs/>
              <w:sz w:val="22"/>
              <w:szCs w:val="22"/>
            </w:rPr>
            <w:fldChar w:fldCharType="begin"/>
          </w:r>
          <w:r w:rsidRPr="00835FB3">
            <w:rPr>
              <w:rFonts w:asciiTheme="minorHAnsi" w:hAnsiTheme="minorHAnsi" w:cstheme="minorHAnsi"/>
              <w:bCs/>
              <w:sz w:val="22"/>
              <w:szCs w:val="22"/>
            </w:rPr>
            <w:instrText xml:space="preserve"> TOC \o "1-3" \h \z \u </w:instrText>
          </w:r>
          <w:r w:rsidRPr="00835FB3">
            <w:rPr>
              <w:rFonts w:asciiTheme="minorHAnsi" w:hAnsiTheme="minorHAnsi" w:cstheme="minorHAnsi"/>
              <w:bCs/>
              <w:sz w:val="22"/>
              <w:szCs w:val="22"/>
            </w:rPr>
            <w:fldChar w:fldCharType="separate"/>
          </w:r>
          <w:hyperlink w:anchor="_Toc164863304" w:history="1">
            <w:r w:rsidR="00785B08" w:rsidRPr="00103043">
              <w:rPr>
                <w:rStyle w:val="Hipercze"/>
                <w:rFonts w:cstheme="minorHAnsi"/>
                <w:b/>
                <w:noProof/>
              </w:rPr>
              <w:t>1.</w:t>
            </w:r>
            <w:r w:rsidR="00785B08">
              <w:rPr>
                <w:rFonts w:asciiTheme="minorHAnsi" w:eastAsiaTheme="minorEastAsia" w:hAnsiTheme="minorHAnsi" w:cstheme="minorBidi"/>
                <w:noProof/>
                <w:sz w:val="22"/>
                <w:szCs w:val="22"/>
              </w:rPr>
              <w:tab/>
            </w:r>
            <w:r w:rsidR="00785B08" w:rsidRPr="00103043">
              <w:rPr>
                <w:rStyle w:val="Hipercze"/>
                <w:rFonts w:cstheme="minorHAnsi"/>
                <w:b/>
                <w:noProof/>
              </w:rPr>
              <w:t>Wstęp</w:t>
            </w:r>
            <w:r w:rsidR="00785B08">
              <w:rPr>
                <w:noProof/>
                <w:webHidden/>
              </w:rPr>
              <w:tab/>
            </w:r>
            <w:r w:rsidR="00785B08">
              <w:rPr>
                <w:noProof/>
                <w:webHidden/>
              </w:rPr>
              <w:fldChar w:fldCharType="begin"/>
            </w:r>
            <w:r w:rsidR="00785B08">
              <w:rPr>
                <w:noProof/>
                <w:webHidden/>
              </w:rPr>
              <w:instrText xml:space="preserve"> PAGEREF _Toc164863304 \h </w:instrText>
            </w:r>
            <w:r w:rsidR="00785B08">
              <w:rPr>
                <w:noProof/>
                <w:webHidden/>
              </w:rPr>
            </w:r>
            <w:r w:rsidR="00785B08">
              <w:rPr>
                <w:noProof/>
                <w:webHidden/>
              </w:rPr>
              <w:fldChar w:fldCharType="separate"/>
            </w:r>
            <w:r w:rsidR="00E971A0">
              <w:rPr>
                <w:noProof/>
                <w:webHidden/>
              </w:rPr>
              <w:t>4</w:t>
            </w:r>
            <w:r w:rsidR="00785B08">
              <w:rPr>
                <w:noProof/>
                <w:webHidden/>
              </w:rPr>
              <w:fldChar w:fldCharType="end"/>
            </w:r>
          </w:hyperlink>
        </w:p>
        <w:p w14:paraId="1BDAF7E1" w14:textId="0F3B07DC" w:rsidR="00785B08" w:rsidRDefault="00E971A0">
          <w:pPr>
            <w:pStyle w:val="Spistreci2"/>
            <w:tabs>
              <w:tab w:val="left" w:pos="880"/>
              <w:tab w:val="right" w:leader="dot" w:pos="9062"/>
            </w:tabs>
            <w:rPr>
              <w:rFonts w:asciiTheme="minorHAnsi" w:eastAsiaTheme="minorEastAsia" w:hAnsiTheme="minorHAnsi" w:cstheme="minorBidi"/>
              <w:noProof/>
              <w:sz w:val="22"/>
              <w:szCs w:val="22"/>
            </w:rPr>
          </w:pPr>
          <w:hyperlink w:anchor="_Toc164863305" w:history="1">
            <w:r w:rsidR="00785B08" w:rsidRPr="00103043">
              <w:rPr>
                <w:rStyle w:val="Hipercze"/>
                <w:rFonts w:cstheme="minorHAnsi"/>
                <w:b/>
                <w:noProof/>
              </w:rPr>
              <w:t>1.1.</w:t>
            </w:r>
            <w:r w:rsidR="00785B08">
              <w:rPr>
                <w:rFonts w:asciiTheme="minorHAnsi" w:eastAsiaTheme="minorEastAsia" w:hAnsiTheme="minorHAnsi" w:cstheme="minorBidi"/>
                <w:noProof/>
                <w:sz w:val="22"/>
                <w:szCs w:val="22"/>
              </w:rPr>
              <w:tab/>
            </w:r>
            <w:r w:rsidR="00785B08" w:rsidRPr="00103043">
              <w:rPr>
                <w:rStyle w:val="Hipercze"/>
                <w:rFonts w:cstheme="minorHAnsi"/>
                <w:b/>
                <w:noProof/>
              </w:rPr>
              <w:t>Przedmiot STWiORB</w:t>
            </w:r>
            <w:r w:rsidR="00785B08">
              <w:rPr>
                <w:noProof/>
                <w:webHidden/>
              </w:rPr>
              <w:tab/>
            </w:r>
            <w:r w:rsidR="00785B08">
              <w:rPr>
                <w:noProof/>
                <w:webHidden/>
              </w:rPr>
              <w:fldChar w:fldCharType="begin"/>
            </w:r>
            <w:r w:rsidR="00785B08">
              <w:rPr>
                <w:noProof/>
                <w:webHidden/>
              </w:rPr>
              <w:instrText xml:space="preserve"> PAGEREF _Toc164863305 \h </w:instrText>
            </w:r>
            <w:r w:rsidR="00785B08">
              <w:rPr>
                <w:noProof/>
                <w:webHidden/>
              </w:rPr>
            </w:r>
            <w:r w:rsidR="00785B08">
              <w:rPr>
                <w:noProof/>
                <w:webHidden/>
              </w:rPr>
              <w:fldChar w:fldCharType="separate"/>
            </w:r>
            <w:r>
              <w:rPr>
                <w:noProof/>
                <w:webHidden/>
              </w:rPr>
              <w:t>4</w:t>
            </w:r>
            <w:r w:rsidR="00785B08">
              <w:rPr>
                <w:noProof/>
                <w:webHidden/>
              </w:rPr>
              <w:fldChar w:fldCharType="end"/>
            </w:r>
          </w:hyperlink>
        </w:p>
        <w:p w14:paraId="3A6445AF" w14:textId="079B1612" w:rsidR="00785B08" w:rsidRDefault="00E971A0">
          <w:pPr>
            <w:pStyle w:val="Spistreci2"/>
            <w:tabs>
              <w:tab w:val="left" w:pos="880"/>
              <w:tab w:val="right" w:leader="dot" w:pos="9062"/>
            </w:tabs>
            <w:rPr>
              <w:rFonts w:asciiTheme="minorHAnsi" w:eastAsiaTheme="minorEastAsia" w:hAnsiTheme="minorHAnsi" w:cstheme="minorBidi"/>
              <w:noProof/>
              <w:sz w:val="22"/>
              <w:szCs w:val="22"/>
            </w:rPr>
          </w:pPr>
          <w:hyperlink w:anchor="_Toc164863306" w:history="1">
            <w:r w:rsidR="00785B08" w:rsidRPr="00103043">
              <w:rPr>
                <w:rStyle w:val="Hipercze"/>
                <w:rFonts w:cstheme="minorHAnsi"/>
                <w:b/>
                <w:noProof/>
              </w:rPr>
              <w:t>1.2.</w:t>
            </w:r>
            <w:r w:rsidR="00785B08">
              <w:rPr>
                <w:rFonts w:asciiTheme="minorHAnsi" w:eastAsiaTheme="minorEastAsia" w:hAnsiTheme="minorHAnsi" w:cstheme="minorBidi"/>
                <w:noProof/>
                <w:sz w:val="22"/>
                <w:szCs w:val="22"/>
              </w:rPr>
              <w:tab/>
            </w:r>
            <w:r w:rsidR="00785B08" w:rsidRPr="00103043">
              <w:rPr>
                <w:rStyle w:val="Hipercze"/>
                <w:rFonts w:cstheme="minorHAnsi"/>
                <w:b/>
                <w:noProof/>
              </w:rPr>
              <w:t>Zakres stosowania STWiORB</w:t>
            </w:r>
            <w:r w:rsidR="00785B08">
              <w:rPr>
                <w:noProof/>
                <w:webHidden/>
              </w:rPr>
              <w:tab/>
            </w:r>
            <w:r w:rsidR="00785B08">
              <w:rPr>
                <w:noProof/>
                <w:webHidden/>
              </w:rPr>
              <w:fldChar w:fldCharType="begin"/>
            </w:r>
            <w:r w:rsidR="00785B08">
              <w:rPr>
                <w:noProof/>
                <w:webHidden/>
              </w:rPr>
              <w:instrText xml:space="preserve"> PAGEREF _Toc164863306 \h </w:instrText>
            </w:r>
            <w:r w:rsidR="00785B08">
              <w:rPr>
                <w:noProof/>
                <w:webHidden/>
              </w:rPr>
            </w:r>
            <w:r w:rsidR="00785B08">
              <w:rPr>
                <w:noProof/>
                <w:webHidden/>
              </w:rPr>
              <w:fldChar w:fldCharType="separate"/>
            </w:r>
            <w:r>
              <w:rPr>
                <w:noProof/>
                <w:webHidden/>
              </w:rPr>
              <w:t>4</w:t>
            </w:r>
            <w:r w:rsidR="00785B08">
              <w:rPr>
                <w:noProof/>
                <w:webHidden/>
              </w:rPr>
              <w:fldChar w:fldCharType="end"/>
            </w:r>
          </w:hyperlink>
        </w:p>
        <w:p w14:paraId="33D22756" w14:textId="1BF0F1F0" w:rsidR="00785B08" w:rsidRDefault="00E971A0">
          <w:pPr>
            <w:pStyle w:val="Spistreci2"/>
            <w:tabs>
              <w:tab w:val="left" w:pos="880"/>
              <w:tab w:val="right" w:leader="dot" w:pos="9062"/>
            </w:tabs>
            <w:rPr>
              <w:rFonts w:asciiTheme="minorHAnsi" w:eastAsiaTheme="minorEastAsia" w:hAnsiTheme="minorHAnsi" w:cstheme="minorBidi"/>
              <w:noProof/>
              <w:sz w:val="22"/>
              <w:szCs w:val="22"/>
            </w:rPr>
          </w:pPr>
          <w:hyperlink w:anchor="_Toc164863307" w:history="1">
            <w:r w:rsidR="00785B08" w:rsidRPr="00103043">
              <w:rPr>
                <w:rStyle w:val="Hipercze"/>
                <w:rFonts w:cstheme="minorHAnsi"/>
                <w:b/>
                <w:noProof/>
              </w:rPr>
              <w:t>1.3.</w:t>
            </w:r>
            <w:r w:rsidR="00785B08">
              <w:rPr>
                <w:rFonts w:asciiTheme="minorHAnsi" w:eastAsiaTheme="minorEastAsia" w:hAnsiTheme="minorHAnsi" w:cstheme="minorBidi"/>
                <w:noProof/>
                <w:sz w:val="22"/>
                <w:szCs w:val="22"/>
              </w:rPr>
              <w:tab/>
            </w:r>
            <w:r w:rsidR="00785B08" w:rsidRPr="00103043">
              <w:rPr>
                <w:rStyle w:val="Hipercze"/>
                <w:rFonts w:cstheme="minorHAnsi"/>
                <w:b/>
                <w:noProof/>
              </w:rPr>
              <w:t>Zakres robót oraz nazwy i kody grup, klas oraz kategorii robót</w:t>
            </w:r>
            <w:r w:rsidR="00785B08">
              <w:rPr>
                <w:noProof/>
                <w:webHidden/>
              </w:rPr>
              <w:tab/>
            </w:r>
            <w:r w:rsidR="00785B08">
              <w:rPr>
                <w:noProof/>
                <w:webHidden/>
              </w:rPr>
              <w:fldChar w:fldCharType="begin"/>
            </w:r>
            <w:r w:rsidR="00785B08">
              <w:rPr>
                <w:noProof/>
                <w:webHidden/>
              </w:rPr>
              <w:instrText xml:space="preserve"> PAGEREF _Toc164863307 \h </w:instrText>
            </w:r>
            <w:r w:rsidR="00785B08">
              <w:rPr>
                <w:noProof/>
                <w:webHidden/>
              </w:rPr>
            </w:r>
            <w:r w:rsidR="00785B08">
              <w:rPr>
                <w:noProof/>
                <w:webHidden/>
              </w:rPr>
              <w:fldChar w:fldCharType="separate"/>
            </w:r>
            <w:r>
              <w:rPr>
                <w:noProof/>
                <w:webHidden/>
              </w:rPr>
              <w:t>4</w:t>
            </w:r>
            <w:r w:rsidR="00785B08">
              <w:rPr>
                <w:noProof/>
                <w:webHidden/>
              </w:rPr>
              <w:fldChar w:fldCharType="end"/>
            </w:r>
          </w:hyperlink>
        </w:p>
        <w:p w14:paraId="203BE323" w14:textId="5658445C" w:rsidR="00785B08" w:rsidRDefault="00E971A0">
          <w:pPr>
            <w:pStyle w:val="Spistreci2"/>
            <w:tabs>
              <w:tab w:val="left" w:pos="880"/>
              <w:tab w:val="right" w:leader="dot" w:pos="9062"/>
            </w:tabs>
            <w:rPr>
              <w:rFonts w:asciiTheme="minorHAnsi" w:eastAsiaTheme="minorEastAsia" w:hAnsiTheme="minorHAnsi" w:cstheme="minorBidi"/>
              <w:noProof/>
              <w:sz w:val="22"/>
              <w:szCs w:val="22"/>
            </w:rPr>
          </w:pPr>
          <w:hyperlink w:anchor="_Toc164863308" w:history="1">
            <w:r w:rsidR="00785B08" w:rsidRPr="00103043">
              <w:rPr>
                <w:rStyle w:val="Hipercze"/>
                <w:rFonts w:eastAsia="Arial" w:cstheme="minorHAnsi"/>
                <w:noProof/>
              </w:rPr>
              <w:t>1.3</w:t>
            </w:r>
            <w:r w:rsidR="00785B08">
              <w:rPr>
                <w:rFonts w:asciiTheme="minorHAnsi" w:eastAsiaTheme="minorEastAsia" w:hAnsiTheme="minorHAnsi" w:cstheme="minorBidi"/>
                <w:noProof/>
                <w:sz w:val="22"/>
                <w:szCs w:val="22"/>
              </w:rPr>
              <w:tab/>
            </w:r>
            <w:r w:rsidR="00785B08" w:rsidRPr="00103043">
              <w:rPr>
                <w:rStyle w:val="Hipercze"/>
                <w:rFonts w:eastAsia="Arial" w:cstheme="minorHAnsi"/>
                <w:noProof/>
              </w:rPr>
              <w:t>Określenia podstawowe, definicje</w:t>
            </w:r>
            <w:r w:rsidR="00785B08">
              <w:rPr>
                <w:noProof/>
                <w:webHidden/>
              </w:rPr>
              <w:tab/>
            </w:r>
            <w:r w:rsidR="00785B08">
              <w:rPr>
                <w:noProof/>
                <w:webHidden/>
              </w:rPr>
              <w:fldChar w:fldCharType="begin"/>
            </w:r>
            <w:r w:rsidR="00785B08">
              <w:rPr>
                <w:noProof/>
                <w:webHidden/>
              </w:rPr>
              <w:instrText xml:space="preserve"> PAGEREF _Toc164863308 \h </w:instrText>
            </w:r>
            <w:r w:rsidR="00785B08">
              <w:rPr>
                <w:noProof/>
                <w:webHidden/>
              </w:rPr>
            </w:r>
            <w:r w:rsidR="00785B08">
              <w:rPr>
                <w:noProof/>
                <w:webHidden/>
              </w:rPr>
              <w:fldChar w:fldCharType="separate"/>
            </w:r>
            <w:r>
              <w:rPr>
                <w:noProof/>
                <w:webHidden/>
              </w:rPr>
              <w:t>4</w:t>
            </w:r>
            <w:r w:rsidR="00785B08">
              <w:rPr>
                <w:noProof/>
                <w:webHidden/>
              </w:rPr>
              <w:fldChar w:fldCharType="end"/>
            </w:r>
          </w:hyperlink>
        </w:p>
        <w:p w14:paraId="348587D6" w14:textId="1B04252B" w:rsidR="00785B08" w:rsidRDefault="00E971A0">
          <w:pPr>
            <w:pStyle w:val="Spistreci2"/>
            <w:tabs>
              <w:tab w:val="left" w:pos="880"/>
              <w:tab w:val="right" w:leader="dot" w:pos="9062"/>
            </w:tabs>
            <w:rPr>
              <w:rFonts w:asciiTheme="minorHAnsi" w:eastAsiaTheme="minorEastAsia" w:hAnsiTheme="minorHAnsi" w:cstheme="minorBidi"/>
              <w:noProof/>
              <w:sz w:val="22"/>
              <w:szCs w:val="22"/>
            </w:rPr>
          </w:pPr>
          <w:hyperlink w:anchor="_Toc164863309" w:history="1">
            <w:r w:rsidR="00785B08" w:rsidRPr="00103043">
              <w:rPr>
                <w:rStyle w:val="Hipercze"/>
                <w:rFonts w:cstheme="minorHAnsi"/>
                <w:b/>
                <w:noProof/>
              </w:rPr>
              <w:t>1.4</w:t>
            </w:r>
            <w:r w:rsidR="00785B08">
              <w:rPr>
                <w:rFonts w:asciiTheme="minorHAnsi" w:eastAsiaTheme="minorEastAsia" w:hAnsiTheme="minorHAnsi" w:cstheme="minorBidi"/>
                <w:noProof/>
                <w:sz w:val="22"/>
                <w:szCs w:val="22"/>
              </w:rPr>
              <w:tab/>
            </w:r>
            <w:r w:rsidR="00785B08" w:rsidRPr="00103043">
              <w:rPr>
                <w:rStyle w:val="Hipercze"/>
                <w:rFonts w:cstheme="minorHAnsi"/>
                <w:b/>
                <w:noProof/>
              </w:rPr>
              <w:t>Ogólne wymagania</w:t>
            </w:r>
            <w:r w:rsidR="00785B08">
              <w:rPr>
                <w:noProof/>
                <w:webHidden/>
              </w:rPr>
              <w:tab/>
            </w:r>
            <w:r w:rsidR="00785B08">
              <w:rPr>
                <w:noProof/>
                <w:webHidden/>
              </w:rPr>
              <w:fldChar w:fldCharType="begin"/>
            </w:r>
            <w:r w:rsidR="00785B08">
              <w:rPr>
                <w:noProof/>
                <w:webHidden/>
              </w:rPr>
              <w:instrText xml:space="preserve"> PAGEREF _Toc164863309 \h </w:instrText>
            </w:r>
            <w:r w:rsidR="00785B08">
              <w:rPr>
                <w:noProof/>
                <w:webHidden/>
              </w:rPr>
            </w:r>
            <w:r w:rsidR="00785B08">
              <w:rPr>
                <w:noProof/>
                <w:webHidden/>
              </w:rPr>
              <w:fldChar w:fldCharType="separate"/>
            </w:r>
            <w:r>
              <w:rPr>
                <w:noProof/>
                <w:webHidden/>
              </w:rPr>
              <w:t>6</w:t>
            </w:r>
            <w:r w:rsidR="00785B08">
              <w:rPr>
                <w:noProof/>
                <w:webHidden/>
              </w:rPr>
              <w:fldChar w:fldCharType="end"/>
            </w:r>
          </w:hyperlink>
        </w:p>
        <w:p w14:paraId="01B8F995" w14:textId="2A0683E4" w:rsidR="00785B08" w:rsidRDefault="00E971A0">
          <w:pPr>
            <w:pStyle w:val="Spistreci3"/>
            <w:tabs>
              <w:tab w:val="left" w:pos="1320"/>
              <w:tab w:val="right" w:leader="dot" w:pos="9062"/>
            </w:tabs>
            <w:rPr>
              <w:rFonts w:eastAsiaTheme="minorEastAsia" w:cstheme="minorBidi"/>
              <w:noProof/>
              <w:szCs w:val="22"/>
            </w:rPr>
          </w:pPr>
          <w:hyperlink w:anchor="_Toc164863310" w:history="1">
            <w:r w:rsidR="00785B08" w:rsidRPr="00103043">
              <w:rPr>
                <w:rStyle w:val="Hipercze"/>
                <w:rFonts w:cstheme="minorHAnsi"/>
                <w:b/>
                <w:noProof/>
              </w:rPr>
              <w:t>1.5.1</w:t>
            </w:r>
            <w:r w:rsidR="00785B08">
              <w:rPr>
                <w:rFonts w:eastAsiaTheme="minorEastAsia" w:cstheme="minorBidi"/>
                <w:noProof/>
                <w:szCs w:val="22"/>
              </w:rPr>
              <w:tab/>
            </w:r>
            <w:r w:rsidR="00785B08" w:rsidRPr="00103043">
              <w:rPr>
                <w:rStyle w:val="Hipercze"/>
                <w:rFonts w:cstheme="minorHAnsi"/>
                <w:b/>
                <w:noProof/>
              </w:rPr>
              <w:t>Zgodność robót z przedmiarem i specyfikacją techniczną wykonania i odbioru robót</w:t>
            </w:r>
            <w:r w:rsidR="00785B08">
              <w:rPr>
                <w:noProof/>
                <w:webHidden/>
              </w:rPr>
              <w:tab/>
            </w:r>
            <w:r w:rsidR="00785B08">
              <w:rPr>
                <w:noProof/>
                <w:webHidden/>
              </w:rPr>
              <w:fldChar w:fldCharType="begin"/>
            </w:r>
            <w:r w:rsidR="00785B08">
              <w:rPr>
                <w:noProof/>
                <w:webHidden/>
              </w:rPr>
              <w:instrText xml:space="preserve"> PAGEREF _Toc164863310 \h </w:instrText>
            </w:r>
            <w:r w:rsidR="00785B08">
              <w:rPr>
                <w:noProof/>
                <w:webHidden/>
              </w:rPr>
            </w:r>
            <w:r w:rsidR="00785B08">
              <w:rPr>
                <w:noProof/>
                <w:webHidden/>
              </w:rPr>
              <w:fldChar w:fldCharType="separate"/>
            </w:r>
            <w:r>
              <w:rPr>
                <w:noProof/>
                <w:webHidden/>
              </w:rPr>
              <w:t>6</w:t>
            </w:r>
            <w:r w:rsidR="00785B08">
              <w:rPr>
                <w:noProof/>
                <w:webHidden/>
              </w:rPr>
              <w:fldChar w:fldCharType="end"/>
            </w:r>
          </w:hyperlink>
        </w:p>
        <w:p w14:paraId="304B7EA1" w14:textId="00730320" w:rsidR="00785B08" w:rsidRDefault="00E971A0">
          <w:pPr>
            <w:pStyle w:val="Spistreci3"/>
            <w:tabs>
              <w:tab w:val="left" w:pos="1320"/>
              <w:tab w:val="right" w:leader="dot" w:pos="9062"/>
            </w:tabs>
            <w:rPr>
              <w:rFonts w:eastAsiaTheme="minorEastAsia" w:cstheme="minorBidi"/>
              <w:noProof/>
              <w:szCs w:val="22"/>
            </w:rPr>
          </w:pPr>
          <w:hyperlink w:anchor="_Toc164863311" w:history="1">
            <w:r w:rsidR="00785B08" w:rsidRPr="00103043">
              <w:rPr>
                <w:rStyle w:val="Hipercze"/>
                <w:rFonts w:cstheme="minorHAnsi"/>
                <w:b/>
                <w:noProof/>
              </w:rPr>
              <w:t>1.5.2</w:t>
            </w:r>
            <w:r w:rsidR="00785B08">
              <w:rPr>
                <w:rFonts w:eastAsiaTheme="minorEastAsia" w:cstheme="minorBidi"/>
                <w:noProof/>
                <w:szCs w:val="22"/>
              </w:rPr>
              <w:tab/>
            </w:r>
            <w:r w:rsidR="00785B08" w:rsidRPr="00103043">
              <w:rPr>
                <w:rStyle w:val="Hipercze"/>
                <w:rFonts w:cstheme="minorHAnsi"/>
                <w:b/>
                <w:noProof/>
              </w:rPr>
              <w:t>Informacje o terenie budowy</w:t>
            </w:r>
            <w:r w:rsidR="00785B08">
              <w:rPr>
                <w:noProof/>
                <w:webHidden/>
              </w:rPr>
              <w:tab/>
            </w:r>
            <w:r w:rsidR="00785B08">
              <w:rPr>
                <w:noProof/>
                <w:webHidden/>
              </w:rPr>
              <w:fldChar w:fldCharType="begin"/>
            </w:r>
            <w:r w:rsidR="00785B08">
              <w:rPr>
                <w:noProof/>
                <w:webHidden/>
              </w:rPr>
              <w:instrText xml:space="preserve"> PAGEREF _Toc164863311 \h </w:instrText>
            </w:r>
            <w:r w:rsidR="00785B08">
              <w:rPr>
                <w:noProof/>
                <w:webHidden/>
              </w:rPr>
            </w:r>
            <w:r w:rsidR="00785B08">
              <w:rPr>
                <w:noProof/>
                <w:webHidden/>
              </w:rPr>
              <w:fldChar w:fldCharType="separate"/>
            </w:r>
            <w:r>
              <w:rPr>
                <w:noProof/>
                <w:webHidden/>
              </w:rPr>
              <w:t>6</w:t>
            </w:r>
            <w:r w:rsidR="00785B08">
              <w:rPr>
                <w:noProof/>
                <w:webHidden/>
              </w:rPr>
              <w:fldChar w:fldCharType="end"/>
            </w:r>
          </w:hyperlink>
        </w:p>
        <w:p w14:paraId="5B45B47D" w14:textId="09573A4C" w:rsidR="00785B08" w:rsidRDefault="00E971A0">
          <w:pPr>
            <w:pStyle w:val="Spistreci3"/>
            <w:tabs>
              <w:tab w:val="left" w:pos="1320"/>
              <w:tab w:val="right" w:leader="dot" w:pos="9062"/>
            </w:tabs>
            <w:rPr>
              <w:rFonts w:eastAsiaTheme="minorEastAsia" w:cstheme="minorBidi"/>
              <w:noProof/>
              <w:szCs w:val="22"/>
            </w:rPr>
          </w:pPr>
          <w:hyperlink w:anchor="_Toc164863312" w:history="1">
            <w:r w:rsidR="00785B08" w:rsidRPr="00103043">
              <w:rPr>
                <w:rStyle w:val="Hipercze"/>
                <w:rFonts w:cstheme="minorHAnsi"/>
                <w:b/>
                <w:noProof/>
              </w:rPr>
              <w:t>1.5.3</w:t>
            </w:r>
            <w:r w:rsidR="00785B08">
              <w:rPr>
                <w:rFonts w:eastAsiaTheme="minorEastAsia" w:cstheme="minorBidi"/>
                <w:noProof/>
                <w:szCs w:val="22"/>
              </w:rPr>
              <w:tab/>
            </w:r>
            <w:r w:rsidR="00785B08" w:rsidRPr="00103043">
              <w:rPr>
                <w:rStyle w:val="Hipercze"/>
                <w:rFonts w:cstheme="minorHAnsi"/>
                <w:b/>
                <w:noProof/>
              </w:rPr>
              <w:t>Przekazanie Terenu Budowy</w:t>
            </w:r>
            <w:r w:rsidR="00785B08">
              <w:rPr>
                <w:noProof/>
                <w:webHidden/>
              </w:rPr>
              <w:tab/>
            </w:r>
            <w:r w:rsidR="00785B08">
              <w:rPr>
                <w:noProof/>
                <w:webHidden/>
              </w:rPr>
              <w:fldChar w:fldCharType="begin"/>
            </w:r>
            <w:r w:rsidR="00785B08">
              <w:rPr>
                <w:noProof/>
                <w:webHidden/>
              </w:rPr>
              <w:instrText xml:space="preserve"> PAGEREF _Toc164863312 \h </w:instrText>
            </w:r>
            <w:r w:rsidR="00785B08">
              <w:rPr>
                <w:noProof/>
                <w:webHidden/>
              </w:rPr>
            </w:r>
            <w:r w:rsidR="00785B08">
              <w:rPr>
                <w:noProof/>
                <w:webHidden/>
              </w:rPr>
              <w:fldChar w:fldCharType="separate"/>
            </w:r>
            <w:r>
              <w:rPr>
                <w:noProof/>
                <w:webHidden/>
              </w:rPr>
              <w:t>7</w:t>
            </w:r>
            <w:r w:rsidR="00785B08">
              <w:rPr>
                <w:noProof/>
                <w:webHidden/>
              </w:rPr>
              <w:fldChar w:fldCharType="end"/>
            </w:r>
          </w:hyperlink>
        </w:p>
        <w:p w14:paraId="1C2A13A0" w14:textId="0524BE37" w:rsidR="00785B08" w:rsidRDefault="00E971A0">
          <w:pPr>
            <w:pStyle w:val="Spistreci3"/>
            <w:tabs>
              <w:tab w:val="left" w:pos="1320"/>
              <w:tab w:val="right" w:leader="dot" w:pos="9062"/>
            </w:tabs>
            <w:rPr>
              <w:rFonts w:eastAsiaTheme="minorEastAsia" w:cstheme="minorBidi"/>
              <w:noProof/>
              <w:szCs w:val="22"/>
            </w:rPr>
          </w:pPr>
          <w:hyperlink w:anchor="_Toc164863313" w:history="1">
            <w:r w:rsidR="00785B08" w:rsidRPr="00103043">
              <w:rPr>
                <w:rStyle w:val="Hipercze"/>
                <w:rFonts w:cstheme="minorHAnsi"/>
                <w:noProof/>
                <w:spacing w:val="-3"/>
              </w:rPr>
              <w:t>1.5.4</w:t>
            </w:r>
            <w:r w:rsidR="00785B08">
              <w:rPr>
                <w:rFonts w:eastAsiaTheme="minorEastAsia" w:cstheme="minorBidi"/>
                <w:noProof/>
                <w:szCs w:val="22"/>
              </w:rPr>
              <w:tab/>
            </w:r>
            <w:r w:rsidR="00785B08" w:rsidRPr="00103043">
              <w:rPr>
                <w:rStyle w:val="Hipercze"/>
                <w:rFonts w:cstheme="minorHAnsi"/>
                <w:noProof/>
                <w:spacing w:val="-3"/>
              </w:rPr>
              <w:t>Zgodność Robót z Dokumentacją Projektową i Specyfikacją Techniczną Wykonania  i Odbioru Robót Budowlanych</w:t>
            </w:r>
            <w:r w:rsidR="00785B08">
              <w:rPr>
                <w:noProof/>
                <w:webHidden/>
              </w:rPr>
              <w:tab/>
            </w:r>
            <w:r w:rsidR="00785B08">
              <w:rPr>
                <w:noProof/>
                <w:webHidden/>
              </w:rPr>
              <w:fldChar w:fldCharType="begin"/>
            </w:r>
            <w:r w:rsidR="00785B08">
              <w:rPr>
                <w:noProof/>
                <w:webHidden/>
              </w:rPr>
              <w:instrText xml:space="preserve"> PAGEREF _Toc164863313 \h </w:instrText>
            </w:r>
            <w:r w:rsidR="00785B08">
              <w:rPr>
                <w:noProof/>
                <w:webHidden/>
              </w:rPr>
            </w:r>
            <w:r w:rsidR="00785B08">
              <w:rPr>
                <w:noProof/>
                <w:webHidden/>
              </w:rPr>
              <w:fldChar w:fldCharType="separate"/>
            </w:r>
            <w:r>
              <w:rPr>
                <w:noProof/>
                <w:webHidden/>
              </w:rPr>
              <w:t>7</w:t>
            </w:r>
            <w:r w:rsidR="00785B08">
              <w:rPr>
                <w:noProof/>
                <w:webHidden/>
              </w:rPr>
              <w:fldChar w:fldCharType="end"/>
            </w:r>
          </w:hyperlink>
        </w:p>
        <w:p w14:paraId="153FB067" w14:textId="78E15DB5" w:rsidR="00785B08" w:rsidRDefault="00E971A0">
          <w:pPr>
            <w:pStyle w:val="Spistreci3"/>
            <w:tabs>
              <w:tab w:val="left" w:pos="1320"/>
              <w:tab w:val="right" w:leader="dot" w:pos="9062"/>
            </w:tabs>
            <w:rPr>
              <w:rFonts w:eastAsiaTheme="minorEastAsia" w:cstheme="minorBidi"/>
              <w:noProof/>
              <w:szCs w:val="22"/>
            </w:rPr>
          </w:pPr>
          <w:hyperlink w:anchor="_Toc164863314" w:history="1">
            <w:r w:rsidR="00785B08" w:rsidRPr="00103043">
              <w:rPr>
                <w:rStyle w:val="Hipercze"/>
                <w:rFonts w:cstheme="minorHAnsi"/>
                <w:b/>
                <w:noProof/>
              </w:rPr>
              <w:t>1.5.5</w:t>
            </w:r>
            <w:r w:rsidR="00785B08">
              <w:rPr>
                <w:rFonts w:eastAsiaTheme="minorEastAsia" w:cstheme="minorBidi"/>
                <w:noProof/>
                <w:szCs w:val="22"/>
              </w:rPr>
              <w:tab/>
            </w:r>
            <w:r w:rsidR="00785B08" w:rsidRPr="00103043">
              <w:rPr>
                <w:rStyle w:val="Hipercze"/>
                <w:rFonts w:cstheme="minorHAnsi"/>
                <w:b/>
                <w:noProof/>
              </w:rPr>
              <w:t>Zabezpieczenie terenu budowy</w:t>
            </w:r>
            <w:r w:rsidR="00785B08">
              <w:rPr>
                <w:noProof/>
                <w:webHidden/>
              </w:rPr>
              <w:tab/>
            </w:r>
            <w:r w:rsidR="00785B08">
              <w:rPr>
                <w:noProof/>
                <w:webHidden/>
              </w:rPr>
              <w:fldChar w:fldCharType="begin"/>
            </w:r>
            <w:r w:rsidR="00785B08">
              <w:rPr>
                <w:noProof/>
                <w:webHidden/>
              </w:rPr>
              <w:instrText xml:space="preserve"> PAGEREF _Toc164863314 \h </w:instrText>
            </w:r>
            <w:r w:rsidR="00785B08">
              <w:rPr>
                <w:noProof/>
                <w:webHidden/>
              </w:rPr>
            </w:r>
            <w:r w:rsidR="00785B08">
              <w:rPr>
                <w:noProof/>
                <w:webHidden/>
              </w:rPr>
              <w:fldChar w:fldCharType="separate"/>
            </w:r>
            <w:r>
              <w:rPr>
                <w:noProof/>
                <w:webHidden/>
              </w:rPr>
              <w:t>8</w:t>
            </w:r>
            <w:r w:rsidR="00785B08">
              <w:rPr>
                <w:noProof/>
                <w:webHidden/>
              </w:rPr>
              <w:fldChar w:fldCharType="end"/>
            </w:r>
          </w:hyperlink>
        </w:p>
        <w:p w14:paraId="475F19A3" w14:textId="1B6CCB95" w:rsidR="00785B08" w:rsidRDefault="00E971A0">
          <w:pPr>
            <w:pStyle w:val="Spistreci3"/>
            <w:tabs>
              <w:tab w:val="left" w:pos="1320"/>
              <w:tab w:val="right" w:leader="dot" w:pos="9062"/>
            </w:tabs>
            <w:rPr>
              <w:rFonts w:eastAsiaTheme="minorEastAsia" w:cstheme="minorBidi"/>
              <w:noProof/>
              <w:szCs w:val="22"/>
            </w:rPr>
          </w:pPr>
          <w:hyperlink w:anchor="_Toc164863315" w:history="1">
            <w:r w:rsidR="00785B08" w:rsidRPr="00103043">
              <w:rPr>
                <w:rStyle w:val="Hipercze"/>
                <w:rFonts w:cstheme="minorHAnsi"/>
                <w:b/>
                <w:noProof/>
              </w:rPr>
              <w:t>1.5.6</w:t>
            </w:r>
            <w:r w:rsidR="00785B08">
              <w:rPr>
                <w:rFonts w:eastAsiaTheme="minorEastAsia" w:cstheme="minorBidi"/>
                <w:noProof/>
                <w:szCs w:val="22"/>
              </w:rPr>
              <w:tab/>
            </w:r>
            <w:r w:rsidR="00785B08" w:rsidRPr="00103043">
              <w:rPr>
                <w:rStyle w:val="Hipercze"/>
                <w:rFonts w:cstheme="minorHAnsi"/>
                <w:b/>
                <w:noProof/>
              </w:rPr>
              <w:t>Organizacja placu budowy</w:t>
            </w:r>
            <w:r w:rsidR="00785B08">
              <w:rPr>
                <w:noProof/>
                <w:webHidden/>
              </w:rPr>
              <w:tab/>
            </w:r>
            <w:r w:rsidR="00785B08">
              <w:rPr>
                <w:noProof/>
                <w:webHidden/>
              </w:rPr>
              <w:fldChar w:fldCharType="begin"/>
            </w:r>
            <w:r w:rsidR="00785B08">
              <w:rPr>
                <w:noProof/>
                <w:webHidden/>
              </w:rPr>
              <w:instrText xml:space="preserve"> PAGEREF _Toc164863315 \h </w:instrText>
            </w:r>
            <w:r w:rsidR="00785B08">
              <w:rPr>
                <w:noProof/>
                <w:webHidden/>
              </w:rPr>
            </w:r>
            <w:r w:rsidR="00785B08">
              <w:rPr>
                <w:noProof/>
                <w:webHidden/>
              </w:rPr>
              <w:fldChar w:fldCharType="separate"/>
            </w:r>
            <w:r>
              <w:rPr>
                <w:noProof/>
                <w:webHidden/>
              </w:rPr>
              <w:t>8</w:t>
            </w:r>
            <w:r w:rsidR="00785B08">
              <w:rPr>
                <w:noProof/>
                <w:webHidden/>
              </w:rPr>
              <w:fldChar w:fldCharType="end"/>
            </w:r>
          </w:hyperlink>
        </w:p>
        <w:p w14:paraId="2667613A" w14:textId="787A0241" w:rsidR="00785B08" w:rsidRDefault="00E971A0">
          <w:pPr>
            <w:pStyle w:val="Spistreci3"/>
            <w:tabs>
              <w:tab w:val="left" w:pos="1320"/>
              <w:tab w:val="right" w:leader="dot" w:pos="9062"/>
            </w:tabs>
            <w:rPr>
              <w:rFonts w:eastAsiaTheme="minorEastAsia" w:cstheme="minorBidi"/>
              <w:noProof/>
              <w:szCs w:val="22"/>
            </w:rPr>
          </w:pPr>
          <w:hyperlink w:anchor="_Toc164863316" w:history="1">
            <w:r w:rsidR="00785B08" w:rsidRPr="00103043">
              <w:rPr>
                <w:rStyle w:val="Hipercze"/>
                <w:rFonts w:cstheme="minorHAnsi"/>
                <w:b/>
                <w:noProof/>
              </w:rPr>
              <w:t>1.5.7</w:t>
            </w:r>
            <w:r w:rsidR="00785B08">
              <w:rPr>
                <w:rFonts w:eastAsiaTheme="minorEastAsia" w:cstheme="minorBidi"/>
                <w:noProof/>
                <w:szCs w:val="22"/>
              </w:rPr>
              <w:tab/>
            </w:r>
            <w:r w:rsidR="00785B08" w:rsidRPr="00103043">
              <w:rPr>
                <w:rStyle w:val="Hipercze"/>
                <w:rFonts w:cstheme="minorHAnsi"/>
                <w:b/>
                <w:noProof/>
              </w:rPr>
              <w:t>Zabezpieczenie interesów osób trzecich</w:t>
            </w:r>
            <w:r w:rsidR="00785B08">
              <w:rPr>
                <w:noProof/>
                <w:webHidden/>
              </w:rPr>
              <w:tab/>
            </w:r>
            <w:r w:rsidR="00785B08">
              <w:rPr>
                <w:noProof/>
                <w:webHidden/>
              </w:rPr>
              <w:fldChar w:fldCharType="begin"/>
            </w:r>
            <w:r w:rsidR="00785B08">
              <w:rPr>
                <w:noProof/>
                <w:webHidden/>
              </w:rPr>
              <w:instrText xml:space="preserve"> PAGEREF _Toc164863316 \h </w:instrText>
            </w:r>
            <w:r w:rsidR="00785B08">
              <w:rPr>
                <w:noProof/>
                <w:webHidden/>
              </w:rPr>
            </w:r>
            <w:r w:rsidR="00785B08">
              <w:rPr>
                <w:noProof/>
                <w:webHidden/>
              </w:rPr>
              <w:fldChar w:fldCharType="separate"/>
            </w:r>
            <w:r>
              <w:rPr>
                <w:noProof/>
                <w:webHidden/>
              </w:rPr>
              <w:t>8</w:t>
            </w:r>
            <w:r w:rsidR="00785B08">
              <w:rPr>
                <w:noProof/>
                <w:webHidden/>
              </w:rPr>
              <w:fldChar w:fldCharType="end"/>
            </w:r>
          </w:hyperlink>
        </w:p>
        <w:p w14:paraId="6709ADD5" w14:textId="7AF927B9" w:rsidR="00785B08" w:rsidRDefault="00E971A0">
          <w:pPr>
            <w:pStyle w:val="Spistreci3"/>
            <w:tabs>
              <w:tab w:val="left" w:pos="1320"/>
              <w:tab w:val="right" w:leader="dot" w:pos="9062"/>
            </w:tabs>
            <w:rPr>
              <w:rFonts w:eastAsiaTheme="minorEastAsia" w:cstheme="minorBidi"/>
              <w:noProof/>
              <w:szCs w:val="22"/>
            </w:rPr>
          </w:pPr>
          <w:hyperlink w:anchor="_Toc164863317" w:history="1">
            <w:r w:rsidR="00785B08" w:rsidRPr="00103043">
              <w:rPr>
                <w:rStyle w:val="Hipercze"/>
                <w:rFonts w:cstheme="minorHAnsi"/>
                <w:b/>
                <w:noProof/>
              </w:rPr>
              <w:t>1.5.8</w:t>
            </w:r>
            <w:r w:rsidR="00785B08">
              <w:rPr>
                <w:rFonts w:eastAsiaTheme="minorEastAsia" w:cstheme="minorBidi"/>
                <w:noProof/>
                <w:szCs w:val="22"/>
              </w:rPr>
              <w:tab/>
            </w:r>
            <w:r w:rsidR="00785B08" w:rsidRPr="00103043">
              <w:rPr>
                <w:rStyle w:val="Hipercze"/>
                <w:rFonts w:cstheme="minorHAnsi"/>
                <w:b/>
                <w:noProof/>
              </w:rPr>
              <w:t>Ochrona środowiska w czasie wykonywania robót</w:t>
            </w:r>
            <w:r w:rsidR="00785B08">
              <w:rPr>
                <w:noProof/>
                <w:webHidden/>
              </w:rPr>
              <w:tab/>
            </w:r>
            <w:r w:rsidR="00785B08">
              <w:rPr>
                <w:noProof/>
                <w:webHidden/>
              </w:rPr>
              <w:fldChar w:fldCharType="begin"/>
            </w:r>
            <w:r w:rsidR="00785B08">
              <w:rPr>
                <w:noProof/>
                <w:webHidden/>
              </w:rPr>
              <w:instrText xml:space="preserve"> PAGEREF _Toc164863317 \h </w:instrText>
            </w:r>
            <w:r w:rsidR="00785B08">
              <w:rPr>
                <w:noProof/>
                <w:webHidden/>
              </w:rPr>
            </w:r>
            <w:r w:rsidR="00785B08">
              <w:rPr>
                <w:noProof/>
                <w:webHidden/>
              </w:rPr>
              <w:fldChar w:fldCharType="separate"/>
            </w:r>
            <w:r>
              <w:rPr>
                <w:noProof/>
                <w:webHidden/>
              </w:rPr>
              <w:t>8</w:t>
            </w:r>
            <w:r w:rsidR="00785B08">
              <w:rPr>
                <w:noProof/>
                <w:webHidden/>
              </w:rPr>
              <w:fldChar w:fldCharType="end"/>
            </w:r>
          </w:hyperlink>
        </w:p>
        <w:p w14:paraId="795EB452" w14:textId="1B023654" w:rsidR="00785B08" w:rsidRDefault="00E971A0">
          <w:pPr>
            <w:pStyle w:val="Spistreci3"/>
            <w:tabs>
              <w:tab w:val="left" w:pos="1320"/>
              <w:tab w:val="right" w:leader="dot" w:pos="9062"/>
            </w:tabs>
            <w:rPr>
              <w:rFonts w:eastAsiaTheme="minorEastAsia" w:cstheme="minorBidi"/>
              <w:noProof/>
              <w:szCs w:val="22"/>
            </w:rPr>
          </w:pPr>
          <w:hyperlink w:anchor="_Toc164863318" w:history="1">
            <w:r w:rsidR="00785B08" w:rsidRPr="00103043">
              <w:rPr>
                <w:rStyle w:val="Hipercze"/>
                <w:rFonts w:cstheme="minorHAnsi"/>
                <w:b/>
                <w:noProof/>
              </w:rPr>
              <w:t>1.5.9</w:t>
            </w:r>
            <w:r w:rsidR="00785B08">
              <w:rPr>
                <w:rFonts w:eastAsiaTheme="minorEastAsia" w:cstheme="minorBidi"/>
                <w:noProof/>
                <w:szCs w:val="22"/>
              </w:rPr>
              <w:tab/>
            </w:r>
            <w:r w:rsidR="00785B08" w:rsidRPr="00103043">
              <w:rPr>
                <w:rStyle w:val="Hipercze"/>
                <w:rFonts w:eastAsia="Calibri" w:cstheme="minorHAnsi"/>
                <w:b/>
                <w:bCs/>
                <w:noProof/>
              </w:rPr>
              <w:t>Warunki bezpieczeństwa pracy i ochrona przeciwpożarowa na budowie</w:t>
            </w:r>
            <w:r w:rsidR="00785B08">
              <w:rPr>
                <w:noProof/>
                <w:webHidden/>
              </w:rPr>
              <w:tab/>
            </w:r>
            <w:r w:rsidR="00785B08">
              <w:rPr>
                <w:noProof/>
                <w:webHidden/>
              </w:rPr>
              <w:fldChar w:fldCharType="begin"/>
            </w:r>
            <w:r w:rsidR="00785B08">
              <w:rPr>
                <w:noProof/>
                <w:webHidden/>
              </w:rPr>
              <w:instrText xml:space="preserve"> PAGEREF _Toc164863318 \h </w:instrText>
            </w:r>
            <w:r w:rsidR="00785B08">
              <w:rPr>
                <w:noProof/>
                <w:webHidden/>
              </w:rPr>
            </w:r>
            <w:r w:rsidR="00785B08">
              <w:rPr>
                <w:noProof/>
                <w:webHidden/>
              </w:rPr>
              <w:fldChar w:fldCharType="separate"/>
            </w:r>
            <w:r>
              <w:rPr>
                <w:noProof/>
                <w:webHidden/>
              </w:rPr>
              <w:t>8</w:t>
            </w:r>
            <w:r w:rsidR="00785B08">
              <w:rPr>
                <w:noProof/>
                <w:webHidden/>
              </w:rPr>
              <w:fldChar w:fldCharType="end"/>
            </w:r>
          </w:hyperlink>
        </w:p>
        <w:p w14:paraId="413895DD" w14:textId="55A4A381" w:rsidR="00785B08" w:rsidRDefault="00E971A0">
          <w:pPr>
            <w:pStyle w:val="Spistreci3"/>
            <w:tabs>
              <w:tab w:val="left" w:pos="1320"/>
              <w:tab w:val="right" w:leader="dot" w:pos="9062"/>
            </w:tabs>
            <w:rPr>
              <w:rFonts w:eastAsiaTheme="minorEastAsia" w:cstheme="minorBidi"/>
              <w:noProof/>
              <w:szCs w:val="22"/>
            </w:rPr>
          </w:pPr>
          <w:hyperlink w:anchor="_Toc164863319" w:history="1">
            <w:r w:rsidR="00785B08" w:rsidRPr="00103043">
              <w:rPr>
                <w:rStyle w:val="Hipercze"/>
                <w:rFonts w:cstheme="minorHAnsi"/>
                <w:b/>
                <w:noProof/>
              </w:rPr>
              <w:t>1.5.10</w:t>
            </w:r>
            <w:r w:rsidR="00785B08">
              <w:rPr>
                <w:rFonts w:eastAsiaTheme="minorEastAsia" w:cstheme="minorBidi"/>
                <w:noProof/>
                <w:szCs w:val="22"/>
              </w:rPr>
              <w:tab/>
            </w:r>
            <w:r w:rsidR="00785B08" w:rsidRPr="00103043">
              <w:rPr>
                <w:rStyle w:val="Hipercze"/>
                <w:rFonts w:eastAsia="Calibri" w:cstheme="minorHAnsi"/>
                <w:b/>
                <w:bCs/>
                <w:noProof/>
              </w:rPr>
              <w:t>Ochrona i utrzymanie robót</w:t>
            </w:r>
            <w:r w:rsidR="00785B08">
              <w:rPr>
                <w:noProof/>
                <w:webHidden/>
              </w:rPr>
              <w:tab/>
            </w:r>
            <w:r w:rsidR="00785B08">
              <w:rPr>
                <w:noProof/>
                <w:webHidden/>
              </w:rPr>
              <w:fldChar w:fldCharType="begin"/>
            </w:r>
            <w:r w:rsidR="00785B08">
              <w:rPr>
                <w:noProof/>
                <w:webHidden/>
              </w:rPr>
              <w:instrText xml:space="preserve"> PAGEREF _Toc164863319 \h </w:instrText>
            </w:r>
            <w:r w:rsidR="00785B08">
              <w:rPr>
                <w:noProof/>
                <w:webHidden/>
              </w:rPr>
            </w:r>
            <w:r w:rsidR="00785B08">
              <w:rPr>
                <w:noProof/>
                <w:webHidden/>
              </w:rPr>
              <w:fldChar w:fldCharType="separate"/>
            </w:r>
            <w:r>
              <w:rPr>
                <w:noProof/>
                <w:webHidden/>
              </w:rPr>
              <w:t>9</w:t>
            </w:r>
            <w:r w:rsidR="00785B08">
              <w:rPr>
                <w:noProof/>
                <w:webHidden/>
              </w:rPr>
              <w:fldChar w:fldCharType="end"/>
            </w:r>
          </w:hyperlink>
        </w:p>
        <w:p w14:paraId="32DA24AA" w14:textId="251F125D" w:rsidR="00785B08" w:rsidRDefault="00E971A0">
          <w:pPr>
            <w:pStyle w:val="Spistreci3"/>
            <w:tabs>
              <w:tab w:val="left" w:pos="1320"/>
              <w:tab w:val="right" w:leader="dot" w:pos="9062"/>
            </w:tabs>
            <w:rPr>
              <w:rFonts w:eastAsiaTheme="minorEastAsia" w:cstheme="minorBidi"/>
              <w:noProof/>
              <w:szCs w:val="22"/>
            </w:rPr>
          </w:pPr>
          <w:hyperlink w:anchor="_Toc164863320" w:history="1">
            <w:r w:rsidR="00785B08" w:rsidRPr="00103043">
              <w:rPr>
                <w:rStyle w:val="Hipercze"/>
                <w:rFonts w:cstheme="minorHAnsi"/>
                <w:noProof/>
                <w:spacing w:val="-3"/>
              </w:rPr>
              <w:t>1.5.11</w:t>
            </w:r>
            <w:r w:rsidR="00785B08">
              <w:rPr>
                <w:rFonts w:eastAsiaTheme="minorEastAsia" w:cstheme="minorBidi"/>
                <w:noProof/>
                <w:szCs w:val="22"/>
              </w:rPr>
              <w:tab/>
            </w:r>
            <w:r w:rsidR="00785B08" w:rsidRPr="00103043">
              <w:rPr>
                <w:rStyle w:val="Hipercze"/>
                <w:rFonts w:cstheme="minorHAnsi"/>
                <w:noProof/>
                <w:spacing w:val="-3"/>
              </w:rPr>
              <w:t>Stosowanie się do prawa i innych przepisów</w:t>
            </w:r>
            <w:r w:rsidR="00785B08">
              <w:rPr>
                <w:noProof/>
                <w:webHidden/>
              </w:rPr>
              <w:tab/>
            </w:r>
            <w:r w:rsidR="00785B08">
              <w:rPr>
                <w:noProof/>
                <w:webHidden/>
              </w:rPr>
              <w:fldChar w:fldCharType="begin"/>
            </w:r>
            <w:r w:rsidR="00785B08">
              <w:rPr>
                <w:noProof/>
                <w:webHidden/>
              </w:rPr>
              <w:instrText xml:space="preserve"> PAGEREF _Toc164863320 \h </w:instrText>
            </w:r>
            <w:r w:rsidR="00785B08">
              <w:rPr>
                <w:noProof/>
                <w:webHidden/>
              </w:rPr>
            </w:r>
            <w:r w:rsidR="00785B08">
              <w:rPr>
                <w:noProof/>
                <w:webHidden/>
              </w:rPr>
              <w:fldChar w:fldCharType="separate"/>
            </w:r>
            <w:r>
              <w:rPr>
                <w:noProof/>
                <w:webHidden/>
              </w:rPr>
              <w:t>9</w:t>
            </w:r>
            <w:r w:rsidR="00785B08">
              <w:rPr>
                <w:noProof/>
                <w:webHidden/>
              </w:rPr>
              <w:fldChar w:fldCharType="end"/>
            </w:r>
          </w:hyperlink>
        </w:p>
        <w:p w14:paraId="75BD5E61" w14:textId="71005752" w:rsidR="00785B08" w:rsidRDefault="00E971A0">
          <w:pPr>
            <w:pStyle w:val="Spistreci3"/>
            <w:tabs>
              <w:tab w:val="left" w:pos="1320"/>
              <w:tab w:val="right" w:leader="dot" w:pos="9062"/>
            </w:tabs>
            <w:rPr>
              <w:rFonts w:eastAsiaTheme="minorEastAsia" w:cstheme="minorBidi"/>
              <w:noProof/>
              <w:szCs w:val="22"/>
            </w:rPr>
          </w:pPr>
          <w:hyperlink w:anchor="_Toc164863321" w:history="1">
            <w:r w:rsidR="00785B08" w:rsidRPr="00103043">
              <w:rPr>
                <w:rStyle w:val="Hipercze"/>
                <w:rFonts w:cstheme="minorHAnsi"/>
                <w:noProof/>
              </w:rPr>
              <w:t>1.5.12</w:t>
            </w:r>
            <w:r w:rsidR="00785B08">
              <w:rPr>
                <w:rFonts w:eastAsiaTheme="minorEastAsia" w:cstheme="minorBidi"/>
                <w:noProof/>
                <w:szCs w:val="22"/>
              </w:rPr>
              <w:tab/>
            </w:r>
            <w:r w:rsidR="00785B08" w:rsidRPr="00103043">
              <w:rPr>
                <w:rStyle w:val="Hipercze"/>
                <w:rFonts w:cstheme="minorHAnsi"/>
                <w:noProof/>
                <w:spacing w:val="-3"/>
              </w:rPr>
              <w:t>Równoważność norm i zbiorów przepisów prawnych</w:t>
            </w:r>
            <w:r w:rsidR="00785B08">
              <w:rPr>
                <w:noProof/>
                <w:webHidden/>
              </w:rPr>
              <w:tab/>
            </w:r>
            <w:r w:rsidR="00785B08">
              <w:rPr>
                <w:noProof/>
                <w:webHidden/>
              </w:rPr>
              <w:fldChar w:fldCharType="begin"/>
            </w:r>
            <w:r w:rsidR="00785B08">
              <w:rPr>
                <w:noProof/>
                <w:webHidden/>
              </w:rPr>
              <w:instrText xml:space="preserve"> PAGEREF _Toc164863321 \h </w:instrText>
            </w:r>
            <w:r w:rsidR="00785B08">
              <w:rPr>
                <w:noProof/>
                <w:webHidden/>
              </w:rPr>
            </w:r>
            <w:r w:rsidR="00785B08">
              <w:rPr>
                <w:noProof/>
                <w:webHidden/>
              </w:rPr>
              <w:fldChar w:fldCharType="separate"/>
            </w:r>
            <w:r>
              <w:rPr>
                <w:noProof/>
                <w:webHidden/>
              </w:rPr>
              <w:t>9</w:t>
            </w:r>
            <w:r w:rsidR="00785B08">
              <w:rPr>
                <w:noProof/>
                <w:webHidden/>
              </w:rPr>
              <w:fldChar w:fldCharType="end"/>
            </w:r>
          </w:hyperlink>
        </w:p>
        <w:p w14:paraId="7CDA9A28" w14:textId="1544E6C8" w:rsidR="00785B08" w:rsidRDefault="00E971A0">
          <w:pPr>
            <w:pStyle w:val="Spistreci1"/>
            <w:tabs>
              <w:tab w:val="left" w:pos="480"/>
              <w:tab w:val="right" w:leader="dot" w:pos="9062"/>
            </w:tabs>
            <w:rPr>
              <w:rFonts w:asciiTheme="minorHAnsi" w:eastAsiaTheme="minorEastAsia" w:hAnsiTheme="minorHAnsi" w:cstheme="minorBidi"/>
              <w:noProof/>
              <w:sz w:val="22"/>
              <w:szCs w:val="22"/>
            </w:rPr>
          </w:pPr>
          <w:hyperlink w:anchor="_Toc164863322" w:history="1">
            <w:r w:rsidR="00785B08" w:rsidRPr="00103043">
              <w:rPr>
                <w:rStyle w:val="Hipercze"/>
                <w:rFonts w:cstheme="minorHAnsi"/>
                <w:b/>
                <w:noProof/>
              </w:rPr>
              <w:t>2</w:t>
            </w:r>
            <w:r w:rsidR="00785B08">
              <w:rPr>
                <w:rFonts w:asciiTheme="minorHAnsi" w:eastAsiaTheme="minorEastAsia" w:hAnsiTheme="minorHAnsi" w:cstheme="minorBidi"/>
                <w:noProof/>
                <w:sz w:val="22"/>
                <w:szCs w:val="22"/>
              </w:rPr>
              <w:tab/>
            </w:r>
            <w:r w:rsidR="00785B08" w:rsidRPr="00103043">
              <w:rPr>
                <w:rStyle w:val="Hipercze"/>
                <w:rFonts w:cstheme="minorHAnsi"/>
                <w:b/>
                <w:noProof/>
              </w:rPr>
              <w:t>Materiały</w:t>
            </w:r>
            <w:r w:rsidR="00785B08">
              <w:rPr>
                <w:noProof/>
                <w:webHidden/>
              </w:rPr>
              <w:tab/>
            </w:r>
            <w:r w:rsidR="00785B08">
              <w:rPr>
                <w:noProof/>
                <w:webHidden/>
              </w:rPr>
              <w:fldChar w:fldCharType="begin"/>
            </w:r>
            <w:r w:rsidR="00785B08">
              <w:rPr>
                <w:noProof/>
                <w:webHidden/>
              </w:rPr>
              <w:instrText xml:space="preserve"> PAGEREF _Toc164863322 \h </w:instrText>
            </w:r>
            <w:r w:rsidR="00785B08">
              <w:rPr>
                <w:noProof/>
                <w:webHidden/>
              </w:rPr>
            </w:r>
            <w:r w:rsidR="00785B08">
              <w:rPr>
                <w:noProof/>
                <w:webHidden/>
              </w:rPr>
              <w:fldChar w:fldCharType="separate"/>
            </w:r>
            <w:r>
              <w:rPr>
                <w:noProof/>
                <w:webHidden/>
              </w:rPr>
              <w:t>9</w:t>
            </w:r>
            <w:r w:rsidR="00785B08">
              <w:rPr>
                <w:noProof/>
                <w:webHidden/>
              </w:rPr>
              <w:fldChar w:fldCharType="end"/>
            </w:r>
          </w:hyperlink>
        </w:p>
        <w:p w14:paraId="6958F886" w14:textId="7B348E2F" w:rsidR="00785B08" w:rsidRDefault="00E971A0">
          <w:pPr>
            <w:pStyle w:val="Spistreci2"/>
            <w:tabs>
              <w:tab w:val="right" w:leader="dot" w:pos="9062"/>
            </w:tabs>
            <w:rPr>
              <w:rFonts w:asciiTheme="minorHAnsi" w:eastAsiaTheme="minorEastAsia" w:hAnsiTheme="minorHAnsi" w:cstheme="minorBidi"/>
              <w:noProof/>
              <w:sz w:val="22"/>
              <w:szCs w:val="22"/>
            </w:rPr>
          </w:pPr>
          <w:hyperlink w:anchor="_Toc164863323" w:history="1">
            <w:r w:rsidR="00785B08" w:rsidRPr="00103043">
              <w:rPr>
                <w:rStyle w:val="Hipercze"/>
                <w:rFonts w:cstheme="minorHAnsi"/>
                <w:b/>
                <w:noProof/>
              </w:rPr>
              <w:t>2.1  Wymagania ogólne dotyczące materiałów</w:t>
            </w:r>
            <w:r w:rsidR="00785B08">
              <w:rPr>
                <w:noProof/>
                <w:webHidden/>
              </w:rPr>
              <w:tab/>
            </w:r>
            <w:r w:rsidR="00785B08">
              <w:rPr>
                <w:noProof/>
                <w:webHidden/>
              </w:rPr>
              <w:fldChar w:fldCharType="begin"/>
            </w:r>
            <w:r w:rsidR="00785B08">
              <w:rPr>
                <w:noProof/>
                <w:webHidden/>
              </w:rPr>
              <w:instrText xml:space="preserve"> PAGEREF _Toc164863323 \h </w:instrText>
            </w:r>
            <w:r w:rsidR="00785B08">
              <w:rPr>
                <w:noProof/>
                <w:webHidden/>
              </w:rPr>
            </w:r>
            <w:r w:rsidR="00785B08">
              <w:rPr>
                <w:noProof/>
                <w:webHidden/>
              </w:rPr>
              <w:fldChar w:fldCharType="separate"/>
            </w:r>
            <w:r>
              <w:rPr>
                <w:noProof/>
                <w:webHidden/>
              </w:rPr>
              <w:t>9</w:t>
            </w:r>
            <w:r w:rsidR="00785B08">
              <w:rPr>
                <w:noProof/>
                <w:webHidden/>
              </w:rPr>
              <w:fldChar w:fldCharType="end"/>
            </w:r>
          </w:hyperlink>
        </w:p>
        <w:p w14:paraId="15432099" w14:textId="633273F5" w:rsidR="00785B08" w:rsidRDefault="00E971A0">
          <w:pPr>
            <w:pStyle w:val="Spistreci2"/>
            <w:tabs>
              <w:tab w:val="left" w:pos="880"/>
              <w:tab w:val="right" w:leader="dot" w:pos="9062"/>
            </w:tabs>
            <w:rPr>
              <w:rFonts w:asciiTheme="minorHAnsi" w:eastAsiaTheme="minorEastAsia" w:hAnsiTheme="minorHAnsi" w:cstheme="minorBidi"/>
              <w:noProof/>
              <w:sz w:val="22"/>
              <w:szCs w:val="22"/>
            </w:rPr>
          </w:pPr>
          <w:hyperlink w:anchor="_Toc164863324" w:history="1">
            <w:r w:rsidR="00785B08" w:rsidRPr="00103043">
              <w:rPr>
                <w:rStyle w:val="Hipercze"/>
                <w:rFonts w:cstheme="minorHAnsi"/>
                <w:noProof/>
                <w:spacing w:val="-3"/>
              </w:rPr>
              <w:t>1.1.</w:t>
            </w:r>
            <w:r w:rsidR="00785B08">
              <w:rPr>
                <w:rFonts w:asciiTheme="minorHAnsi" w:eastAsiaTheme="minorEastAsia" w:hAnsiTheme="minorHAnsi" w:cstheme="minorBidi"/>
                <w:noProof/>
                <w:sz w:val="22"/>
                <w:szCs w:val="22"/>
              </w:rPr>
              <w:tab/>
            </w:r>
            <w:r w:rsidR="00785B08" w:rsidRPr="00103043">
              <w:rPr>
                <w:rStyle w:val="Hipercze"/>
                <w:rFonts w:cstheme="minorHAnsi"/>
                <w:noProof/>
              </w:rPr>
              <w:t>Źródła uzyskania materiałów</w:t>
            </w:r>
            <w:r w:rsidR="00785B08">
              <w:rPr>
                <w:noProof/>
                <w:webHidden/>
              </w:rPr>
              <w:tab/>
            </w:r>
            <w:r w:rsidR="00785B08">
              <w:rPr>
                <w:noProof/>
                <w:webHidden/>
              </w:rPr>
              <w:fldChar w:fldCharType="begin"/>
            </w:r>
            <w:r w:rsidR="00785B08">
              <w:rPr>
                <w:noProof/>
                <w:webHidden/>
              </w:rPr>
              <w:instrText xml:space="preserve"> PAGEREF _Toc164863324 \h </w:instrText>
            </w:r>
            <w:r w:rsidR="00785B08">
              <w:rPr>
                <w:noProof/>
                <w:webHidden/>
              </w:rPr>
            </w:r>
            <w:r w:rsidR="00785B08">
              <w:rPr>
                <w:noProof/>
                <w:webHidden/>
              </w:rPr>
              <w:fldChar w:fldCharType="separate"/>
            </w:r>
            <w:r>
              <w:rPr>
                <w:noProof/>
                <w:webHidden/>
              </w:rPr>
              <w:t>10</w:t>
            </w:r>
            <w:r w:rsidR="00785B08">
              <w:rPr>
                <w:noProof/>
                <w:webHidden/>
              </w:rPr>
              <w:fldChar w:fldCharType="end"/>
            </w:r>
          </w:hyperlink>
        </w:p>
        <w:p w14:paraId="4B4640FC" w14:textId="4ABAB578" w:rsidR="00785B08" w:rsidRDefault="00E971A0">
          <w:pPr>
            <w:pStyle w:val="Spistreci2"/>
            <w:tabs>
              <w:tab w:val="left" w:pos="880"/>
              <w:tab w:val="right" w:leader="dot" w:pos="9062"/>
            </w:tabs>
            <w:rPr>
              <w:rFonts w:asciiTheme="minorHAnsi" w:eastAsiaTheme="minorEastAsia" w:hAnsiTheme="minorHAnsi" w:cstheme="minorBidi"/>
              <w:noProof/>
              <w:sz w:val="22"/>
              <w:szCs w:val="22"/>
            </w:rPr>
          </w:pPr>
          <w:hyperlink w:anchor="_Toc164863325" w:history="1">
            <w:r w:rsidR="00785B08" w:rsidRPr="00103043">
              <w:rPr>
                <w:rStyle w:val="Hipercze"/>
                <w:rFonts w:cstheme="minorHAnsi"/>
                <w:noProof/>
                <w:spacing w:val="-3"/>
              </w:rPr>
              <w:t>1.2.</w:t>
            </w:r>
            <w:r w:rsidR="00785B08">
              <w:rPr>
                <w:rFonts w:asciiTheme="minorHAnsi" w:eastAsiaTheme="minorEastAsia" w:hAnsiTheme="minorHAnsi" w:cstheme="minorBidi"/>
                <w:noProof/>
                <w:sz w:val="22"/>
                <w:szCs w:val="22"/>
              </w:rPr>
              <w:tab/>
            </w:r>
            <w:r w:rsidR="00785B08" w:rsidRPr="00103043">
              <w:rPr>
                <w:rStyle w:val="Hipercze"/>
                <w:rFonts w:cstheme="minorHAnsi"/>
                <w:noProof/>
              </w:rPr>
              <w:t>Pozyskiwanie ma</w:t>
            </w:r>
            <w:r w:rsidR="00785B08" w:rsidRPr="00103043">
              <w:rPr>
                <w:rStyle w:val="Hipercze"/>
                <w:rFonts w:cstheme="minorHAnsi"/>
                <w:noProof/>
                <w:kern w:val="1"/>
              </w:rPr>
              <w:t>teriałów miejscowych</w:t>
            </w:r>
            <w:r w:rsidR="00785B08">
              <w:rPr>
                <w:noProof/>
                <w:webHidden/>
              </w:rPr>
              <w:tab/>
            </w:r>
            <w:r w:rsidR="00785B08">
              <w:rPr>
                <w:noProof/>
                <w:webHidden/>
              </w:rPr>
              <w:fldChar w:fldCharType="begin"/>
            </w:r>
            <w:r w:rsidR="00785B08">
              <w:rPr>
                <w:noProof/>
                <w:webHidden/>
              </w:rPr>
              <w:instrText xml:space="preserve"> PAGEREF _Toc164863325 \h </w:instrText>
            </w:r>
            <w:r w:rsidR="00785B08">
              <w:rPr>
                <w:noProof/>
                <w:webHidden/>
              </w:rPr>
            </w:r>
            <w:r w:rsidR="00785B08">
              <w:rPr>
                <w:noProof/>
                <w:webHidden/>
              </w:rPr>
              <w:fldChar w:fldCharType="separate"/>
            </w:r>
            <w:r>
              <w:rPr>
                <w:noProof/>
                <w:webHidden/>
              </w:rPr>
              <w:t>10</w:t>
            </w:r>
            <w:r w:rsidR="00785B08">
              <w:rPr>
                <w:noProof/>
                <w:webHidden/>
              </w:rPr>
              <w:fldChar w:fldCharType="end"/>
            </w:r>
          </w:hyperlink>
        </w:p>
        <w:p w14:paraId="6137CE40" w14:textId="1A80B6F8" w:rsidR="00785B08" w:rsidRDefault="00E971A0">
          <w:pPr>
            <w:pStyle w:val="Spistreci2"/>
            <w:tabs>
              <w:tab w:val="left" w:pos="880"/>
              <w:tab w:val="right" w:leader="dot" w:pos="9062"/>
            </w:tabs>
            <w:rPr>
              <w:rFonts w:asciiTheme="minorHAnsi" w:eastAsiaTheme="minorEastAsia" w:hAnsiTheme="minorHAnsi" w:cstheme="minorBidi"/>
              <w:noProof/>
              <w:sz w:val="22"/>
              <w:szCs w:val="22"/>
            </w:rPr>
          </w:pPr>
          <w:hyperlink w:anchor="_Toc164863326" w:history="1">
            <w:r w:rsidR="00785B08" w:rsidRPr="00103043">
              <w:rPr>
                <w:rStyle w:val="Hipercze"/>
                <w:rFonts w:cstheme="minorHAnsi"/>
                <w:noProof/>
                <w:spacing w:val="-3"/>
              </w:rPr>
              <w:t>1.3.</w:t>
            </w:r>
            <w:r w:rsidR="00785B08">
              <w:rPr>
                <w:rFonts w:asciiTheme="minorHAnsi" w:eastAsiaTheme="minorEastAsia" w:hAnsiTheme="minorHAnsi" w:cstheme="minorBidi"/>
                <w:noProof/>
                <w:sz w:val="22"/>
                <w:szCs w:val="22"/>
              </w:rPr>
              <w:tab/>
            </w:r>
            <w:r w:rsidR="00785B08" w:rsidRPr="00103043">
              <w:rPr>
                <w:rStyle w:val="Hipercze"/>
                <w:rFonts w:cstheme="minorHAnsi"/>
                <w:noProof/>
              </w:rPr>
              <w:t>Inspekcja wytwórni materiałów</w:t>
            </w:r>
            <w:r w:rsidR="00785B08">
              <w:rPr>
                <w:noProof/>
                <w:webHidden/>
              </w:rPr>
              <w:tab/>
            </w:r>
            <w:r w:rsidR="00785B08">
              <w:rPr>
                <w:noProof/>
                <w:webHidden/>
              </w:rPr>
              <w:fldChar w:fldCharType="begin"/>
            </w:r>
            <w:r w:rsidR="00785B08">
              <w:rPr>
                <w:noProof/>
                <w:webHidden/>
              </w:rPr>
              <w:instrText xml:space="preserve"> PAGEREF _Toc164863326 \h </w:instrText>
            </w:r>
            <w:r w:rsidR="00785B08">
              <w:rPr>
                <w:noProof/>
                <w:webHidden/>
              </w:rPr>
            </w:r>
            <w:r w:rsidR="00785B08">
              <w:rPr>
                <w:noProof/>
                <w:webHidden/>
              </w:rPr>
              <w:fldChar w:fldCharType="separate"/>
            </w:r>
            <w:r>
              <w:rPr>
                <w:noProof/>
                <w:webHidden/>
              </w:rPr>
              <w:t>11</w:t>
            </w:r>
            <w:r w:rsidR="00785B08">
              <w:rPr>
                <w:noProof/>
                <w:webHidden/>
              </w:rPr>
              <w:fldChar w:fldCharType="end"/>
            </w:r>
          </w:hyperlink>
        </w:p>
        <w:p w14:paraId="34F04AC3" w14:textId="05943E05" w:rsidR="00785B08" w:rsidRDefault="00E971A0">
          <w:pPr>
            <w:pStyle w:val="Spistreci2"/>
            <w:tabs>
              <w:tab w:val="left" w:pos="880"/>
              <w:tab w:val="right" w:leader="dot" w:pos="9062"/>
            </w:tabs>
            <w:rPr>
              <w:rFonts w:asciiTheme="minorHAnsi" w:eastAsiaTheme="minorEastAsia" w:hAnsiTheme="minorHAnsi" w:cstheme="minorBidi"/>
              <w:noProof/>
              <w:sz w:val="22"/>
              <w:szCs w:val="22"/>
            </w:rPr>
          </w:pPr>
          <w:hyperlink w:anchor="_Toc164863327" w:history="1">
            <w:r w:rsidR="00785B08" w:rsidRPr="00103043">
              <w:rPr>
                <w:rStyle w:val="Hipercze"/>
                <w:rFonts w:cstheme="minorHAnsi"/>
                <w:noProof/>
                <w:spacing w:val="-3"/>
              </w:rPr>
              <w:t>1.4.</w:t>
            </w:r>
            <w:r w:rsidR="00785B08">
              <w:rPr>
                <w:rFonts w:asciiTheme="minorHAnsi" w:eastAsiaTheme="minorEastAsia" w:hAnsiTheme="minorHAnsi" w:cstheme="minorBidi"/>
                <w:noProof/>
                <w:sz w:val="22"/>
                <w:szCs w:val="22"/>
              </w:rPr>
              <w:tab/>
            </w:r>
            <w:r w:rsidR="00785B08" w:rsidRPr="00103043">
              <w:rPr>
                <w:rStyle w:val="Hipercze"/>
                <w:rFonts w:cstheme="minorHAnsi"/>
                <w:noProof/>
              </w:rPr>
              <w:t>Materiały nie odpowiadające wymaganiom</w:t>
            </w:r>
            <w:r w:rsidR="00785B08">
              <w:rPr>
                <w:noProof/>
                <w:webHidden/>
              </w:rPr>
              <w:tab/>
            </w:r>
            <w:r w:rsidR="00785B08">
              <w:rPr>
                <w:noProof/>
                <w:webHidden/>
              </w:rPr>
              <w:fldChar w:fldCharType="begin"/>
            </w:r>
            <w:r w:rsidR="00785B08">
              <w:rPr>
                <w:noProof/>
                <w:webHidden/>
              </w:rPr>
              <w:instrText xml:space="preserve"> PAGEREF _Toc164863327 \h </w:instrText>
            </w:r>
            <w:r w:rsidR="00785B08">
              <w:rPr>
                <w:noProof/>
                <w:webHidden/>
              </w:rPr>
            </w:r>
            <w:r w:rsidR="00785B08">
              <w:rPr>
                <w:noProof/>
                <w:webHidden/>
              </w:rPr>
              <w:fldChar w:fldCharType="separate"/>
            </w:r>
            <w:r>
              <w:rPr>
                <w:noProof/>
                <w:webHidden/>
              </w:rPr>
              <w:t>11</w:t>
            </w:r>
            <w:r w:rsidR="00785B08">
              <w:rPr>
                <w:noProof/>
                <w:webHidden/>
              </w:rPr>
              <w:fldChar w:fldCharType="end"/>
            </w:r>
          </w:hyperlink>
        </w:p>
        <w:p w14:paraId="0170E8B2" w14:textId="052BAD6B" w:rsidR="00785B08" w:rsidRDefault="00E971A0">
          <w:pPr>
            <w:pStyle w:val="Spistreci2"/>
            <w:tabs>
              <w:tab w:val="left" w:pos="880"/>
              <w:tab w:val="right" w:leader="dot" w:pos="9062"/>
            </w:tabs>
            <w:rPr>
              <w:rFonts w:asciiTheme="minorHAnsi" w:eastAsiaTheme="minorEastAsia" w:hAnsiTheme="minorHAnsi" w:cstheme="minorBidi"/>
              <w:noProof/>
              <w:sz w:val="22"/>
              <w:szCs w:val="22"/>
            </w:rPr>
          </w:pPr>
          <w:hyperlink w:anchor="_Toc164863328" w:history="1">
            <w:r w:rsidR="00785B08" w:rsidRPr="00103043">
              <w:rPr>
                <w:rStyle w:val="Hipercze"/>
                <w:rFonts w:cstheme="minorHAnsi"/>
                <w:noProof/>
                <w:spacing w:val="-3"/>
              </w:rPr>
              <w:t>1.5.</w:t>
            </w:r>
            <w:r w:rsidR="00785B08">
              <w:rPr>
                <w:rFonts w:asciiTheme="minorHAnsi" w:eastAsiaTheme="minorEastAsia" w:hAnsiTheme="minorHAnsi" w:cstheme="minorBidi"/>
                <w:noProof/>
                <w:sz w:val="22"/>
                <w:szCs w:val="22"/>
              </w:rPr>
              <w:tab/>
            </w:r>
            <w:r w:rsidR="00785B08" w:rsidRPr="00103043">
              <w:rPr>
                <w:rStyle w:val="Hipercze"/>
                <w:rFonts w:cstheme="minorHAnsi"/>
                <w:noProof/>
              </w:rPr>
              <w:t>Przechowywanie i składowanie materiałów</w:t>
            </w:r>
            <w:r w:rsidR="00785B08">
              <w:rPr>
                <w:noProof/>
                <w:webHidden/>
              </w:rPr>
              <w:tab/>
            </w:r>
            <w:r w:rsidR="00785B08">
              <w:rPr>
                <w:noProof/>
                <w:webHidden/>
              </w:rPr>
              <w:fldChar w:fldCharType="begin"/>
            </w:r>
            <w:r w:rsidR="00785B08">
              <w:rPr>
                <w:noProof/>
                <w:webHidden/>
              </w:rPr>
              <w:instrText xml:space="preserve"> PAGEREF _Toc164863328 \h </w:instrText>
            </w:r>
            <w:r w:rsidR="00785B08">
              <w:rPr>
                <w:noProof/>
                <w:webHidden/>
              </w:rPr>
            </w:r>
            <w:r w:rsidR="00785B08">
              <w:rPr>
                <w:noProof/>
                <w:webHidden/>
              </w:rPr>
              <w:fldChar w:fldCharType="separate"/>
            </w:r>
            <w:r>
              <w:rPr>
                <w:noProof/>
                <w:webHidden/>
              </w:rPr>
              <w:t>11</w:t>
            </w:r>
            <w:r w:rsidR="00785B08">
              <w:rPr>
                <w:noProof/>
                <w:webHidden/>
              </w:rPr>
              <w:fldChar w:fldCharType="end"/>
            </w:r>
          </w:hyperlink>
        </w:p>
        <w:p w14:paraId="639B9D93" w14:textId="1B2B3559" w:rsidR="00785B08" w:rsidRDefault="00E971A0">
          <w:pPr>
            <w:pStyle w:val="Spistreci2"/>
            <w:tabs>
              <w:tab w:val="left" w:pos="880"/>
              <w:tab w:val="right" w:leader="dot" w:pos="9062"/>
            </w:tabs>
            <w:rPr>
              <w:rFonts w:asciiTheme="minorHAnsi" w:eastAsiaTheme="minorEastAsia" w:hAnsiTheme="minorHAnsi" w:cstheme="minorBidi"/>
              <w:noProof/>
              <w:sz w:val="22"/>
              <w:szCs w:val="22"/>
            </w:rPr>
          </w:pPr>
          <w:hyperlink w:anchor="_Toc164863329" w:history="1">
            <w:r w:rsidR="00785B08" w:rsidRPr="00103043">
              <w:rPr>
                <w:rStyle w:val="Hipercze"/>
                <w:rFonts w:cstheme="minorHAnsi"/>
                <w:noProof/>
                <w:spacing w:val="-3"/>
              </w:rPr>
              <w:t>1.6.</w:t>
            </w:r>
            <w:r w:rsidR="00785B08">
              <w:rPr>
                <w:rFonts w:asciiTheme="minorHAnsi" w:eastAsiaTheme="minorEastAsia" w:hAnsiTheme="minorHAnsi" w:cstheme="minorBidi"/>
                <w:noProof/>
                <w:sz w:val="22"/>
                <w:szCs w:val="22"/>
              </w:rPr>
              <w:tab/>
            </w:r>
            <w:r w:rsidR="00785B08" w:rsidRPr="00103043">
              <w:rPr>
                <w:rStyle w:val="Hipercze"/>
                <w:rFonts w:cstheme="minorHAnsi"/>
                <w:noProof/>
              </w:rPr>
              <w:t>Wariantowe stosowanie materiałów</w:t>
            </w:r>
            <w:r w:rsidR="00785B08">
              <w:rPr>
                <w:noProof/>
                <w:webHidden/>
              </w:rPr>
              <w:tab/>
            </w:r>
            <w:r w:rsidR="00785B08">
              <w:rPr>
                <w:noProof/>
                <w:webHidden/>
              </w:rPr>
              <w:fldChar w:fldCharType="begin"/>
            </w:r>
            <w:r w:rsidR="00785B08">
              <w:rPr>
                <w:noProof/>
                <w:webHidden/>
              </w:rPr>
              <w:instrText xml:space="preserve"> PAGEREF _Toc164863329 \h </w:instrText>
            </w:r>
            <w:r w:rsidR="00785B08">
              <w:rPr>
                <w:noProof/>
                <w:webHidden/>
              </w:rPr>
            </w:r>
            <w:r w:rsidR="00785B08">
              <w:rPr>
                <w:noProof/>
                <w:webHidden/>
              </w:rPr>
              <w:fldChar w:fldCharType="separate"/>
            </w:r>
            <w:r>
              <w:rPr>
                <w:noProof/>
                <w:webHidden/>
              </w:rPr>
              <w:t>11</w:t>
            </w:r>
            <w:r w:rsidR="00785B08">
              <w:rPr>
                <w:noProof/>
                <w:webHidden/>
              </w:rPr>
              <w:fldChar w:fldCharType="end"/>
            </w:r>
          </w:hyperlink>
        </w:p>
        <w:p w14:paraId="63F8F0FC" w14:textId="1AD60CE7" w:rsidR="00785B08" w:rsidRDefault="00E971A0">
          <w:pPr>
            <w:pStyle w:val="Spistreci2"/>
            <w:tabs>
              <w:tab w:val="left" w:pos="880"/>
              <w:tab w:val="right" w:leader="dot" w:pos="9062"/>
            </w:tabs>
            <w:rPr>
              <w:rFonts w:asciiTheme="minorHAnsi" w:eastAsiaTheme="minorEastAsia" w:hAnsiTheme="minorHAnsi" w:cstheme="minorBidi"/>
              <w:noProof/>
              <w:sz w:val="22"/>
              <w:szCs w:val="22"/>
            </w:rPr>
          </w:pPr>
          <w:hyperlink w:anchor="_Toc164863330" w:history="1">
            <w:r w:rsidR="00785B08" w:rsidRPr="00103043">
              <w:rPr>
                <w:rStyle w:val="Hipercze"/>
                <w:rFonts w:cstheme="minorHAnsi"/>
                <w:b/>
                <w:noProof/>
              </w:rPr>
              <w:t>2.2</w:t>
            </w:r>
            <w:r w:rsidR="00785B08">
              <w:rPr>
                <w:rFonts w:asciiTheme="minorHAnsi" w:eastAsiaTheme="minorEastAsia" w:hAnsiTheme="minorHAnsi" w:cstheme="minorBidi"/>
                <w:noProof/>
                <w:sz w:val="22"/>
                <w:szCs w:val="22"/>
              </w:rPr>
              <w:tab/>
            </w:r>
            <w:r w:rsidR="00785B08" w:rsidRPr="00103043">
              <w:rPr>
                <w:rStyle w:val="Hipercze"/>
                <w:rFonts w:cstheme="minorHAnsi"/>
                <w:b/>
                <w:noProof/>
              </w:rPr>
              <w:t>Wymagania szczegółowe dot. materiałów</w:t>
            </w:r>
            <w:r w:rsidR="00785B08">
              <w:rPr>
                <w:noProof/>
                <w:webHidden/>
              </w:rPr>
              <w:tab/>
            </w:r>
            <w:r w:rsidR="00785B08">
              <w:rPr>
                <w:noProof/>
                <w:webHidden/>
              </w:rPr>
              <w:fldChar w:fldCharType="begin"/>
            </w:r>
            <w:r w:rsidR="00785B08">
              <w:rPr>
                <w:noProof/>
                <w:webHidden/>
              </w:rPr>
              <w:instrText xml:space="preserve"> PAGEREF _Toc164863330 \h </w:instrText>
            </w:r>
            <w:r w:rsidR="00785B08">
              <w:rPr>
                <w:noProof/>
                <w:webHidden/>
              </w:rPr>
            </w:r>
            <w:r w:rsidR="00785B08">
              <w:rPr>
                <w:noProof/>
                <w:webHidden/>
              </w:rPr>
              <w:fldChar w:fldCharType="separate"/>
            </w:r>
            <w:r>
              <w:rPr>
                <w:noProof/>
                <w:webHidden/>
              </w:rPr>
              <w:t>11</w:t>
            </w:r>
            <w:r w:rsidR="00785B08">
              <w:rPr>
                <w:noProof/>
                <w:webHidden/>
              </w:rPr>
              <w:fldChar w:fldCharType="end"/>
            </w:r>
          </w:hyperlink>
        </w:p>
        <w:p w14:paraId="6041DE05" w14:textId="10E9EE96" w:rsidR="00785B08" w:rsidRDefault="00E971A0">
          <w:pPr>
            <w:pStyle w:val="Spistreci2"/>
            <w:tabs>
              <w:tab w:val="left" w:pos="880"/>
              <w:tab w:val="right" w:leader="dot" w:pos="9062"/>
            </w:tabs>
            <w:rPr>
              <w:rFonts w:asciiTheme="minorHAnsi" w:eastAsiaTheme="minorEastAsia" w:hAnsiTheme="minorHAnsi" w:cstheme="minorBidi"/>
              <w:noProof/>
              <w:sz w:val="22"/>
              <w:szCs w:val="22"/>
            </w:rPr>
          </w:pPr>
          <w:hyperlink w:anchor="_Toc164863331" w:history="1">
            <w:r w:rsidR="00785B08" w:rsidRPr="00103043">
              <w:rPr>
                <w:rStyle w:val="Hipercze"/>
                <w:rFonts w:cstheme="minorHAnsi"/>
                <w:b/>
                <w:noProof/>
              </w:rPr>
              <w:t>2.2.1</w:t>
            </w:r>
            <w:r w:rsidR="00785B08">
              <w:rPr>
                <w:rFonts w:asciiTheme="minorHAnsi" w:eastAsiaTheme="minorEastAsia" w:hAnsiTheme="minorHAnsi" w:cstheme="minorBidi"/>
                <w:noProof/>
                <w:sz w:val="22"/>
                <w:szCs w:val="22"/>
              </w:rPr>
              <w:tab/>
            </w:r>
            <w:r w:rsidR="00785B08" w:rsidRPr="00103043">
              <w:rPr>
                <w:rStyle w:val="Hipercze"/>
                <w:rFonts w:cstheme="minorHAnsi"/>
                <w:b/>
                <w:noProof/>
              </w:rPr>
              <w:t>Warstwa sczepna</w:t>
            </w:r>
            <w:r w:rsidR="00785B08">
              <w:rPr>
                <w:noProof/>
                <w:webHidden/>
              </w:rPr>
              <w:tab/>
            </w:r>
            <w:r w:rsidR="00785B08">
              <w:rPr>
                <w:noProof/>
                <w:webHidden/>
              </w:rPr>
              <w:fldChar w:fldCharType="begin"/>
            </w:r>
            <w:r w:rsidR="00785B08">
              <w:rPr>
                <w:noProof/>
                <w:webHidden/>
              </w:rPr>
              <w:instrText xml:space="preserve"> PAGEREF _Toc164863331 \h </w:instrText>
            </w:r>
            <w:r w:rsidR="00785B08">
              <w:rPr>
                <w:noProof/>
                <w:webHidden/>
              </w:rPr>
            </w:r>
            <w:r w:rsidR="00785B08">
              <w:rPr>
                <w:noProof/>
                <w:webHidden/>
              </w:rPr>
              <w:fldChar w:fldCharType="separate"/>
            </w:r>
            <w:r>
              <w:rPr>
                <w:noProof/>
                <w:webHidden/>
              </w:rPr>
              <w:t>11</w:t>
            </w:r>
            <w:r w:rsidR="00785B08">
              <w:rPr>
                <w:noProof/>
                <w:webHidden/>
              </w:rPr>
              <w:fldChar w:fldCharType="end"/>
            </w:r>
          </w:hyperlink>
        </w:p>
        <w:p w14:paraId="59EF43ED" w14:textId="407616D5" w:rsidR="00785B08" w:rsidRDefault="00E971A0">
          <w:pPr>
            <w:pStyle w:val="Spistreci2"/>
            <w:tabs>
              <w:tab w:val="left" w:pos="880"/>
              <w:tab w:val="right" w:leader="dot" w:pos="9062"/>
            </w:tabs>
            <w:rPr>
              <w:rFonts w:asciiTheme="minorHAnsi" w:eastAsiaTheme="minorEastAsia" w:hAnsiTheme="minorHAnsi" w:cstheme="minorBidi"/>
              <w:noProof/>
              <w:sz w:val="22"/>
              <w:szCs w:val="22"/>
            </w:rPr>
          </w:pPr>
          <w:hyperlink w:anchor="_Toc164863332" w:history="1">
            <w:r w:rsidR="00785B08" w:rsidRPr="00103043">
              <w:rPr>
                <w:rStyle w:val="Hipercze"/>
                <w:rFonts w:cstheme="minorHAnsi"/>
                <w:b/>
                <w:noProof/>
              </w:rPr>
              <w:t>2.2.2</w:t>
            </w:r>
            <w:r w:rsidR="00785B08">
              <w:rPr>
                <w:rFonts w:asciiTheme="minorHAnsi" w:eastAsiaTheme="minorEastAsia" w:hAnsiTheme="minorHAnsi" w:cstheme="minorBidi"/>
                <w:noProof/>
                <w:sz w:val="22"/>
                <w:szCs w:val="22"/>
              </w:rPr>
              <w:tab/>
            </w:r>
            <w:r w:rsidR="00785B08" w:rsidRPr="00103043">
              <w:rPr>
                <w:rStyle w:val="Hipercze"/>
                <w:rFonts w:cstheme="minorHAnsi"/>
                <w:b/>
                <w:noProof/>
              </w:rPr>
              <w:t>Grunt pod izolację pionowych podłoży mineralnych</w:t>
            </w:r>
            <w:r w:rsidR="00785B08">
              <w:rPr>
                <w:noProof/>
                <w:webHidden/>
              </w:rPr>
              <w:tab/>
            </w:r>
            <w:r w:rsidR="00785B08">
              <w:rPr>
                <w:noProof/>
                <w:webHidden/>
              </w:rPr>
              <w:fldChar w:fldCharType="begin"/>
            </w:r>
            <w:r w:rsidR="00785B08">
              <w:rPr>
                <w:noProof/>
                <w:webHidden/>
              </w:rPr>
              <w:instrText xml:space="preserve"> PAGEREF _Toc164863332 \h </w:instrText>
            </w:r>
            <w:r w:rsidR="00785B08">
              <w:rPr>
                <w:noProof/>
                <w:webHidden/>
              </w:rPr>
            </w:r>
            <w:r w:rsidR="00785B08">
              <w:rPr>
                <w:noProof/>
                <w:webHidden/>
              </w:rPr>
              <w:fldChar w:fldCharType="separate"/>
            </w:r>
            <w:r>
              <w:rPr>
                <w:noProof/>
                <w:webHidden/>
              </w:rPr>
              <w:t>11</w:t>
            </w:r>
            <w:r w:rsidR="00785B08">
              <w:rPr>
                <w:noProof/>
                <w:webHidden/>
              </w:rPr>
              <w:fldChar w:fldCharType="end"/>
            </w:r>
          </w:hyperlink>
        </w:p>
        <w:p w14:paraId="4B0DBA55" w14:textId="53559AFB" w:rsidR="00785B08" w:rsidRDefault="00E971A0">
          <w:pPr>
            <w:pStyle w:val="Spistreci2"/>
            <w:tabs>
              <w:tab w:val="left" w:pos="880"/>
              <w:tab w:val="right" w:leader="dot" w:pos="9062"/>
            </w:tabs>
            <w:rPr>
              <w:rFonts w:asciiTheme="minorHAnsi" w:eastAsiaTheme="minorEastAsia" w:hAnsiTheme="minorHAnsi" w:cstheme="minorBidi"/>
              <w:noProof/>
              <w:sz w:val="22"/>
              <w:szCs w:val="22"/>
            </w:rPr>
          </w:pPr>
          <w:hyperlink w:anchor="_Toc164863333" w:history="1">
            <w:r w:rsidR="00785B08" w:rsidRPr="00103043">
              <w:rPr>
                <w:rStyle w:val="Hipercze"/>
                <w:rFonts w:cstheme="minorHAnsi"/>
                <w:b/>
                <w:noProof/>
              </w:rPr>
              <w:t>2.2.3</w:t>
            </w:r>
            <w:r w:rsidR="00785B08">
              <w:rPr>
                <w:rFonts w:asciiTheme="minorHAnsi" w:eastAsiaTheme="minorEastAsia" w:hAnsiTheme="minorHAnsi" w:cstheme="minorBidi"/>
                <w:noProof/>
                <w:sz w:val="22"/>
                <w:szCs w:val="22"/>
              </w:rPr>
              <w:tab/>
            </w:r>
            <w:r w:rsidR="00785B08" w:rsidRPr="00103043">
              <w:rPr>
                <w:rStyle w:val="Hipercze"/>
                <w:rFonts w:cstheme="minorHAnsi"/>
                <w:b/>
                <w:noProof/>
              </w:rPr>
              <w:t>Izolacja pionowa przeciwwilgociowa</w:t>
            </w:r>
            <w:r w:rsidR="00785B08">
              <w:rPr>
                <w:noProof/>
                <w:webHidden/>
              </w:rPr>
              <w:tab/>
            </w:r>
            <w:r w:rsidR="00785B08">
              <w:rPr>
                <w:noProof/>
                <w:webHidden/>
              </w:rPr>
              <w:fldChar w:fldCharType="begin"/>
            </w:r>
            <w:r w:rsidR="00785B08">
              <w:rPr>
                <w:noProof/>
                <w:webHidden/>
              </w:rPr>
              <w:instrText xml:space="preserve"> PAGEREF _Toc164863333 \h </w:instrText>
            </w:r>
            <w:r w:rsidR="00785B08">
              <w:rPr>
                <w:noProof/>
                <w:webHidden/>
              </w:rPr>
            </w:r>
            <w:r w:rsidR="00785B08">
              <w:rPr>
                <w:noProof/>
                <w:webHidden/>
              </w:rPr>
              <w:fldChar w:fldCharType="separate"/>
            </w:r>
            <w:r>
              <w:rPr>
                <w:noProof/>
                <w:webHidden/>
              </w:rPr>
              <w:t>11</w:t>
            </w:r>
            <w:r w:rsidR="00785B08">
              <w:rPr>
                <w:noProof/>
                <w:webHidden/>
              </w:rPr>
              <w:fldChar w:fldCharType="end"/>
            </w:r>
          </w:hyperlink>
        </w:p>
        <w:p w14:paraId="5D8E2934" w14:textId="0458F5CD" w:rsidR="00785B08" w:rsidRDefault="00E971A0">
          <w:pPr>
            <w:pStyle w:val="Spistreci2"/>
            <w:tabs>
              <w:tab w:val="left" w:pos="880"/>
              <w:tab w:val="right" w:leader="dot" w:pos="9062"/>
            </w:tabs>
            <w:rPr>
              <w:rFonts w:asciiTheme="minorHAnsi" w:eastAsiaTheme="minorEastAsia" w:hAnsiTheme="minorHAnsi" w:cstheme="minorBidi"/>
              <w:noProof/>
              <w:sz w:val="22"/>
              <w:szCs w:val="22"/>
            </w:rPr>
          </w:pPr>
          <w:hyperlink w:anchor="_Toc164863337" w:history="1">
            <w:r w:rsidR="00785B08" w:rsidRPr="00103043">
              <w:rPr>
                <w:rStyle w:val="Hipercze"/>
                <w:rFonts w:cstheme="minorHAnsi"/>
                <w:b/>
                <w:noProof/>
              </w:rPr>
              <w:t>2.2.4</w:t>
            </w:r>
            <w:r w:rsidR="00785B08">
              <w:rPr>
                <w:rFonts w:asciiTheme="minorHAnsi" w:eastAsiaTheme="minorEastAsia" w:hAnsiTheme="minorHAnsi" w:cstheme="minorBidi"/>
                <w:noProof/>
                <w:sz w:val="22"/>
                <w:szCs w:val="22"/>
              </w:rPr>
              <w:tab/>
            </w:r>
            <w:r w:rsidR="00785B08" w:rsidRPr="00103043">
              <w:rPr>
                <w:rStyle w:val="Hipercze"/>
                <w:rFonts w:cstheme="minorHAnsi"/>
                <w:b/>
                <w:noProof/>
              </w:rPr>
              <w:t>Szpachla betonowa</w:t>
            </w:r>
            <w:r w:rsidR="00785B08">
              <w:rPr>
                <w:noProof/>
                <w:webHidden/>
              </w:rPr>
              <w:tab/>
            </w:r>
            <w:r w:rsidR="00785B08">
              <w:rPr>
                <w:noProof/>
                <w:webHidden/>
              </w:rPr>
              <w:fldChar w:fldCharType="begin"/>
            </w:r>
            <w:r w:rsidR="00785B08">
              <w:rPr>
                <w:noProof/>
                <w:webHidden/>
              </w:rPr>
              <w:instrText xml:space="preserve"> PAGEREF _Toc164863337 \h </w:instrText>
            </w:r>
            <w:r w:rsidR="00785B08">
              <w:rPr>
                <w:noProof/>
                <w:webHidden/>
              </w:rPr>
            </w:r>
            <w:r w:rsidR="00785B08">
              <w:rPr>
                <w:noProof/>
                <w:webHidden/>
              </w:rPr>
              <w:fldChar w:fldCharType="separate"/>
            </w:r>
            <w:r>
              <w:rPr>
                <w:noProof/>
                <w:webHidden/>
              </w:rPr>
              <w:t>12</w:t>
            </w:r>
            <w:r w:rsidR="00785B08">
              <w:rPr>
                <w:noProof/>
                <w:webHidden/>
              </w:rPr>
              <w:fldChar w:fldCharType="end"/>
            </w:r>
          </w:hyperlink>
        </w:p>
        <w:p w14:paraId="4470E14D" w14:textId="4AF795F4" w:rsidR="00785B08" w:rsidRDefault="00E971A0">
          <w:pPr>
            <w:pStyle w:val="Spistreci2"/>
            <w:tabs>
              <w:tab w:val="left" w:pos="880"/>
              <w:tab w:val="right" w:leader="dot" w:pos="9062"/>
            </w:tabs>
            <w:rPr>
              <w:rFonts w:asciiTheme="minorHAnsi" w:eastAsiaTheme="minorEastAsia" w:hAnsiTheme="minorHAnsi" w:cstheme="minorBidi"/>
              <w:noProof/>
              <w:sz w:val="22"/>
              <w:szCs w:val="22"/>
            </w:rPr>
          </w:pPr>
          <w:hyperlink w:anchor="_Toc164863345" w:history="1">
            <w:r w:rsidR="00785B08" w:rsidRPr="00103043">
              <w:rPr>
                <w:rStyle w:val="Hipercze"/>
                <w:rFonts w:cstheme="minorHAnsi"/>
                <w:b/>
                <w:noProof/>
              </w:rPr>
              <w:t>2.2.5</w:t>
            </w:r>
            <w:r w:rsidR="00785B08">
              <w:rPr>
                <w:rFonts w:asciiTheme="minorHAnsi" w:eastAsiaTheme="minorEastAsia" w:hAnsiTheme="minorHAnsi" w:cstheme="minorBidi"/>
                <w:noProof/>
                <w:sz w:val="22"/>
                <w:szCs w:val="22"/>
              </w:rPr>
              <w:tab/>
            </w:r>
            <w:r w:rsidR="00785B08" w:rsidRPr="00103043">
              <w:rPr>
                <w:rStyle w:val="Hipercze"/>
                <w:rFonts w:cstheme="minorHAnsi"/>
                <w:b/>
                <w:noProof/>
              </w:rPr>
              <w:t>Preparat do uszczelniania rys</w:t>
            </w:r>
            <w:r w:rsidR="00785B08">
              <w:rPr>
                <w:noProof/>
                <w:webHidden/>
              </w:rPr>
              <w:tab/>
            </w:r>
            <w:r w:rsidR="00785B08">
              <w:rPr>
                <w:noProof/>
                <w:webHidden/>
              </w:rPr>
              <w:fldChar w:fldCharType="begin"/>
            </w:r>
            <w:r w:rsidR="00785B08">
              <w:rPr>
                <w:noProof/>
                <w:webHidden/>
              </w:rPr>
              <w:instrText xml:space="preserve"> PAGEREF _Toc164863345 \h </w:instrText>
            </w:r>
            <w:r w:rsidR="00785B08">
              <w:rPr>
                <w:noProof/>
                <w:webHidden/>
              </w:rPr>
            </w:r>
            <w:r w:rsidR="00785B08">
              <w:rPr>
                <w:noProof/>
                <w:webHidden/>
              </w:rPr>
              <w:fldChar w:fldCharType="separate"/>
            </w:r>
            <w:r>
              <w:rPr>
                <w:noProof/>
                <w:webHidden/>
              </w:rPr>
              <w:t>12</w:t>
            </w:r>
            <w:r w:rsidR="00785B08">
              <w:rPr>
                <w:noProof/>
                <w:webHidden/>
              </w:rPr>
              <w:fldChar w:fldCharType="end"/>
            </w:r>
          </w:hyperlink>
        </w:p>
        <w:p w14:paraId="058E452F" w14:textId="21AF854E" w:rsidR="00785B08" w:rsidRDefault="00E971A0">
          <w:pPr>
            <w:pStyle w:val="Spistreci2"/>
            <w:tabs>
              <w:tab w:val="left" w:pos="880"/>
              <w:tab w:val="right" w:leader="dot" w:pos="9062"/>
            </w:tabs>
            <w:rPr>
              <w:rFonts w:asciiTheme="minorHAnsi" w:eastAsiaTheme="minorEastAsia" w:hAnsiTheme="minorHAnsi" w:cstheme="minorBidi"/>
              <w:noProof/>
              <w:sz w:val="22"/>
              <w:szCs w:val="22"/>
            </w:rPr>
          </w:pPr>
          <w:hyperlink w:anchor="_Toc164863347" w:history="1">
            <w:r w:rsidR="00785B08" w:rsidRPr="00103043">
              <w:rPr>
                <w:rStyle w:val="Hipercze"/>
                <w:rFonts w:cstheme="minorHAnsi"/>
                <w:b/>
                <w:noProof/>
              </w:rPr>
              <w:t>2.2.6</w:t>
            </w:r>
            <w:r w:rsidR="00785B08">
              <w:rPr>
                <w:rFonts w:asciiTheme="minorHAnsi" w:eastAsiaTheme="minorEastAsia" w:hAnsiTheme="minorHAnsi" w:cstheme="minorBidi"/>
                <w:noProof/>
                <w:sz w:val="22"/>
                <w:szCs w:val="22"/>
              </w:rPr>
              <w:tab/>
            </w:r>
            <w:r w:rsidR="00785B08" w:rsidRPr="00103043">
              <w:rPr>
                <w:rStyle w:val="Hipercze"/>
                <w:rFonts w:cstheme="minorHAnsi"/>
                <w:b/>
                <w:noProof/>
              </w:rPr>
              <w:t>Zaprawa do reprofilowania i wyrównywania powierzchni betonowych</w:t>
            </w:r>
            <w:r w:rsidR="00785B08">
              <w:rPr>
                <w:noProof/>
                <w:webHidden/>
              </w:rPr>
              <w:tab/>
            </w:r>
            <w:r w:rsidR="00785B08">
              <w:rPr>
                <w:noProof/>
                <w:webHidden/>
              </w:rPr>
              <w:fldChar w:fldCharType="begin"/>
            </w:r>
            <w:r w:rsidR="00785B08">
              <w:rPr>
                <w:noProof/>
                <w:webHidden/>
              </w:rPr>
              <w:instrText xml:space="preserve"> PAGEREF _Toc164863347 \h </w:instrText>
            </w:r>
            <w:r w:rsidR="00785B08">
              <w:rPr>
                <w:noProof/>
                <w:webHidden/>
              </w:rPr>
            </w:r>
            <w:r w:rsidR="00785B08">
              <w:rPr>
                <w:noProof/>
                <w:webHidden/>
              </w:rPr>
              <w:fldChar w:fldCharType="separate"/>
            </w:r>
            <w:r>
              <w:rPr>
                <w:noProof/>
                <w:webHidden/>
              </w:rPr>
              <w:t>12</w:t>
            </w:r>
            <w:r w:rsidR="00785B08">
              <w:rPr>
                <w:noProof/>
                <w:webHidden/>
              </w:rPr>
              <w:fldChar w:fldCharType="end"/>
            </w:r>
          </w:hyperlink>
        </w:p>
        <w:p w14:paraId="3E00CFDA" w14:textId="5A12A3AD" w:rsidR="00785B08" w:rsidRDefault="00E971A0">
          <w:pPr>
            <w:pStyle w:val="Spistreci2"/>
            <w:tabs>
              <w:tab w:val="left" w:pos="880"/>
              <w:tab w:val="right" w:leader="dot" w:pos="9062"/>
            </w:tabs>
            <w:rPr>
              <w:rFonts w:asciiTheme="minorHAnsi" w:eastAsiaTheme="minorEastAsia" w:hAnsiTheme="minorHAnsi" w:cstheme="minorBidi"/>
              <w:noProof/>
              <w:sz w:val="22"/>
              <w:szCs w:val="22"/>
            </w:rPr>
          </w:pPr>
          <w:hyperlink w:anchor="_Toc164863348" w:history="1">
            <w:r w:rsidR="00785B08" w:rsidRPr="00103043">
              <w:rPr>
                <w:rStyle w:val="Hipercze"/>
                <w:rFonts w:cstheme="minorHAnsi"/>
                <w:b/>
                <w:noProof/>
              </w:rPr>
              <w:t>2.2.7</w:t>
            </w:r>
            <w:r w:rsidR="00785B08">
              <w:rPr>
                <w:rFonts w:asciiTheme="minorHAnsi" w:eastAsiaTheme="minorEastAsia" w:hAnsiTheme="minorHAnsi" w:cstheme="minorBidi"/>
                <w:noProof/>
                <w:sz w:val="22"/>
                <w:szCs w:val="22"/>
              </w:rPr>
              <w:tab/>
            </w:r>
            <w:r w:rsidR="00785B08" w:rsidRPr="00103043">
              <w:rPr>
                <w:rStyle w:val="Hipercze"/>
                <w:rFonts w:cstheme="minorHAnsi"/>
                <w:b/>
                <w:noProof/>
              </w:rPr>
              <w:t>Zaprawa klejowa do płytek</w:t>
            </w:r>
            <w:r w:rsidR="00785B08">
              <w:rPr>
                <w:noProof/>
                <w:webHidden/>
              </w:rPr>
              <w:tab/>
            </w:r>
            <w:r w:rsidR="00785B08">
              <w:rPr>
                <w:noProof/>
                <w:webHidden/>
              </w:rPr>
              <w:fldChar w:fldCharType="begin"/>
            </w:r>
            <w:r w:rsidR="00785B08">
              <w:rPr>
                <w:noProof/>
                <w:webHidden/>
              </w:rPr>
              <w:instrText xml:space="preserve"> PAGEREF _Toc164863348 \h </w:instrText>
            </w:r>
            <w:r w:rsidR="00785B08">
              <w:rPr>
                <w:noProof/>
                <w:webHidden/>
              </w:rPr>
            </w:r>
            <w:r w:rsidR="00785B08">
              <w:rPr>
                <w:noProof/>
                <w:webHidden/>
              </w:rPr>
              <w:fldChar w:fldCharType="separate"/>
            </w:r>
            <w:r>
              <w:rPr>
                <w:noProof/>
                <w:webHidden/>
              </w:rPr>
              <w:t>12</w:t>
            </w:r>
            <w:r w:rsidR="00785B08">
              <w:rPr>
                <w:noProof/>
                <w:webHidden/>
              </w:rPr>
              <w:fldChar w:fldCharType="end"/>
            </w:r>
          </w:hyperlink>
        </w:p>
        <w:p w14:paraId="7F1DDDA1" w14:textId="50C5642E" w:rsidR="00785B08" w:rsidRDefault="00E971A0">
          <w:pPr>
            <w:pStyle w:val="Spistreci2"/>
            <w:tabs>
              <w:tab w:val="left" w:pos="880"/>
              <w:tab w:val="right" w:leader="dot" w:pos="9062"/>
            </w:tabs>
            <w:rPr>
              <w:rFonts w:asciiTheme="minorHAnsi" w:eastAsiaTheme="minorEastAsia" w:hAnsiTheme="minorHAnsi" w:cstheme="minorBidi"/>
              <w:noProof/>
              <w:sz w:val="22"/>
              <w:szCs w:val="22"/>
            </w:rPr>
          </w:pPr>
          <w:hyperlink w:anchor="_Toc164863354" w:history="1">
            <w:r w:rsidR="00785B08" w:rsidRPr="00103043">
              <w:rPr>
                <w:rStyle w:val="Hipercze"/>
                <w:rFonts w:cstheme="minorHAnsi"/>
                <w:b/>
                <w:noProof/>
              </w:rPr>
              <w:t>2.2.8</w:t>
            </w:r>
            <w:r w:rsidR="00785B08">
              <w:rPr>
                <w:rFonts w:asciiTheme="minorHAnsi" w:eastAsiaTheme="minorEastAsia" w:hAnsiTheme="minorHAnsi" w:cstheme="minorBidi"/>
                <w:noProof/>
                <w:sz w:val="22"/>
                <w:szCs w:val="22"/>
              </w:rPr>
              <w:tab/>
            </w:r>
            <w:r w:rsidR="00785B08" w:rsidRPr="00103043">
              <w:rPr>
                <w:rStyle w:val="Hipercze"/>
                <w:rFonts w:cstheme="minorHAnsi"/>
                <w:b/>
                <w:noProof/>
              </w:rPr>
              <w:t>Materiał do wypełnienia spoin</w:t>
            </w:r>
            <w:r w:rsidR="00785B08">
              <w:rPr>
                <w:noProof/>
                <w:webHidden/>
              </w:rPr>
              <w:tab/>
            </w:r>
            <w:r w:rsidR="00785B08">
              <w:rPr>
                <w:noProof/>
                <w:webHidden/>
              </w:rPr>
              <w:fldChar w:fldCharType="begin"/>
            </w:r>
            <w:r w:rsidR="00785B08">
              <w:rPr>
                <w:noProof/>
                <w:webHidden/>
              </w:rPr>
              <w:instrText xml:space="preserve"> PAGEREF _Toc164863354 \h </w:instrText>
            </w:r>
            <w:r w:rsidR="00785B08">
              <w:rPr>
                <w:noProof/>
                <w:webHidden/>
              </w:rPr>
            </w:r>
            <w:r w:rsidR="00785B08">
              <w:rPr>
                <w:noProof/>
                <w:webHidden/>
              </w:rPr>
              <w:fldChar w:fldCharType="separate"/>
            </w:r>
            <w:r>
              <w:rPr>
                <w:noProof/>
                <w:webHidden/>
              </w:rPr>
              <w:t>12</w:t>
            </w:r>
            <w:r w:rsidR="00785B08">
              <w:rPr>
                <w:noProof/>
                <w:webHidden/>
              </w:rPr>
              <w:fldChar w:fldCharType="end"/>
            </w:r>
          </w:hyperlink>
        </w:p>
        <w:p w14:paraId="17BA0F86" w14:textId="20F58109" w:rsidR="00785B08" w:rsidRDefault="00E971A0">
          <w:pPr>
            <w:pStyle w:val="Spistreci2"/>
            <w:tabs>
              <w:tab w:val="left" w:pos="880"/>
              <w:tab w:val="right" w:leader="dot" w:pos="9062"/>
            </w:tabs>
            <w:rPr>
              <w:rFonts w:asciiTheme="minorHAnsi" w:eastAsiaTheme="minorEastAsia" w:hAnsiTheme="minorHAnsi" w:cstheme="minorBidi"/>
              <w:noProof/>
              <w:sz w:val="22"/>
              <w:szCs w:val="22"/>
            </w:rPr>
          </w:pPr>
          <w:hyperlink w:anchor="_Toc164863360" w:history="1">
            <w:r w:rsidR="00785B08" w:rsidRPr="00103043">
              <w:rPr>
                <w:rStyle w:val="Hipercze"/>
                <w:rFonts w:cstheme="minorHAnsi"/>
                <w:b/>
                <w:noProof/>
              </w:rPr>
              <w:t>2.2.9</w:t>
            </w:r>
            <w:r w:rsidR="00785B08">
              <w:rPr>
                <w:rFonts w:asciiTheme="minorHAnsi" w:eastAsiaTheme="minorEastAsia" w:hAnsiTheme="minorHAnsi" w:cstheme="minorBidi"/>
                <w:noProof/>
                <w:sz w:val="22"/>
                <w:szCs w:val="22"/>
              </w:rPr>
              <w:tab/>
            </w:r>
            <w:r w:rsidR="00785B08" w:rsidRPr="00103043">
              <w:rPr>
                <w:rStyle w:val="Hipercze"/>
                <w:rFonts w:cstheme="minorHAnsi"/>
                <w:b/>
                <w:noProof/>
              </w:rPr>
              <w:t>Barierki ze stali nierdzewnej</w:t>
            </w:r>
            <w:r w:rsidR="00785B08">
              <w:rPr>
                <w:noProof/>
                <w:webHidden/>
              </w:rPr>
              <w:tab/>
            </w:r>
            <w:r w:rsidR="00785B08">
              <w:rPr>
                <w:noProof/>
                <w:webHidden/>
              </w:rPr>
              <w:fldChar w:fldCharType="begin"/>
            </w:r>
            <w:r w:rsidR="00785B08">
              <w:rPr>
                <w:noProof/>
                <w:webHidden/>
              </w:rPr>
              <w:instrText xml:space="preserve"> PAGEREF _Toc164863360 \h </w:instrText>
            </w:r>
            <w:r w:rsidR="00785B08">
              <w:rPr>
                <w:noProof/>
                <w:webHidden/>
              </w:rPr>
            </w:r>
            <w:r w:rsidR="00785B08">
              <w:rPr>
                <w:noProof/>
                <w:webHidden/>
              </w:rPr>
              <w:fldChar w:fldCharType="separate"/>
            </w:r>
            <w:r>
              <w:rPr>
                <w:noProof/>
                <w:webHidden/>
              </w:rPr>
              <w:t>12</w:t>
            </w:r>
            <w:r w:rsidR="00785B08">
              <w:rPr>
                <w:noProof/>
                <w:webHidden/>
              </w:rPr>
              <w:fldChar w:fldCharType="end"/>
            </w:r>
          </w:hyperlink>
        </w:p>
        <w:p w14:paraId="6FA8177B" w14:textId="677DB9DD" w:rsidR="00785B08" w:rsidRDefault="00E971A0">
          <w:pPr>
            <w:pStyle w:val="Spistreci2"/>
            <w:tabs>
              <w:tab w:val="left" w:pos="880"/>
              <w:tab w:val="right" w:leader="dot" w:pos="9062"/>
            </w:tabs>
            <w:rPr>
              <w:rFonts w:asciiTheme="minorHAnsi" w:eastAsiaTheme="minorEastAsia" w:hAnsiTheme="minorHAnsi" w:cstheme="minorBidi"/>
              <w:noProof/>
              <w:sz w:val="22"/>
              <w:szCs w:val="22"/>
            </w:rPr>
          </w:pPr>
          <w:hyperlink w:anchor="_Toc164863363" w:history="1">
            <w:r w:rsidR="00785B08" w:rsidRPr="00103043">
              <w:rPr>
                <w:rStyle w:val="Hipercze"/>
                <w:rFonts w:cstheme="minorHAnsi"/>
                <w:b/>
                <w:noProof/>
              </w:rPr>
              <w:t>2.3</w:t>
            </w:r>
            <w:r w:rsidR="00785B08">
              <w:rPr>
                <w:rFonts w:asciiTheme="minorHAnsi" w:eastAsiaTheme="minorEastAsia" w:hAnsiTheme="minorHAnsi" w:cstheme="minorBidi"/>
                <w:noProof/>
                <w:sz w:val="22"/>
                <w:szCs w:val="22"/>
              </w:rPr>
              <w:tab/>
            </w:r>
            <w:r w:rsidR="00785B08" w:rsidRPr="00103043">
              <w:rPr>
                <w:rStyle w:val="Hipercze"/>
                <w:b/>
                <w:bCs/>
                <w:noProof/>
              </w:rPr>
              <w:t>Przechowywanie i składowanie materiałów</w:t>
            </w:r>
            <w:r w:rsidR="00785B08">
              <w:rPr>
                <w:noProof/>
                <w:webHidden/>
              </w:rPr>
              <w:tab/>
            </w:r>
            <w:r w:rsidR="00785B08">
              <w:rPr>
                <w:noProof/>
                <w:webHidden/>
              </w:rPr>
              <w:fldChar w:fldCharType="begin"/>
            </w:r>
            <w:r w:rsidR="00785B08">
              <w:rPr>
                <w:noProof/>
                <w:webHidden/>
              </w:rPr>
              <w:instrText xml:space="preserve"> PAGEREF _Toc164863363 \h </w:instrText>
            </w:r>
            <w:r w:rsidR="00785B08">
              <w:rPr>
                <w:noProof/>
                <w:webHidden/>
              </w:rPr>
            </w:r>
            <w:r w:rsidR="00785B08">
              <w:rPr>
                <w:noProof/>
                <w:webHidden/>
              </w:rPr>
              <w:fldChar w:fldCharType="separate"/>
            </w:r>
            <w:r>
              <w:rPr>
                <w:noProof/>
                <w:webHidden/>
              </w:rPr>
              <w:t>12</w:t>
            </w:r>
            <w:r w:rsidR="00785B08">
              <w:rPr>
                <w:noProof/>
                <w:webHidden/>
              </w:rPr>
              <w:fldChar w:fldCharType="end"/>
            </w:r>
          </w:hyperlink>
        </w:p>
        <w:p w14:paraId="1E99AD31" w14:textId="6B275088" w:rsidR="00785B08" w:rsidRDefault="00E971A0">
          <w:pPr>
            <w:pStyle w:val="Spistreci2"/>
            <w:tabs>
              <w:tab w:val="left" w:pos="880"/>
              <w:tab w:val="right" w:leader="dot" w:pos="9062"/>
            </w:tabs>
            <w:rPr>
              <w:rFonts w:asciiTheme="minorHAnsi" w:eastAsiaTheme="minorEastAsia" w:hAnsiTheme="minorHAnsi" w:cstheme="minorBidi"/>
              <w:noProof/>
              <w:sz w:val="22"/>
              <w:szCs w:val="22"/>
            </w:rPr>
          </w:pPr>
          <w:hyperlink w:anchor="_Toc164863364" w:history="1">
            <w:r w:rsidR="00785B08" w:rsidRPr="00103043">
              <w:rPr>
                <w:rStyle w:val="Hipercze"/>
                <w:rFonts w:cstheme="minorHAnsi"/>
                <w:b/>
                <w:noProof/>
              </w:rPr>
              <w:t>2.4</w:t>
            </w:r>
            <w:r w:rsidR="00785B08">
              <w:rPr>
                <w:rFonts w:asciiTheme="minorHAnsi" w:eastAsiaTheme="minorEastAsia" w:hAnsiTheme="minorHAnsi" w:cstheme="minorBidi"/>
                <w:noProof/>
                <w:sz w:val="22"/>
                <w:szCs w:val="22"/>
              </w:rPr>
              <w:tab/>
            </w:r>
            <w:r w:rsidR="00785B08" w:rsidRPr="00103043">
              <w:rPr>
                <w:rStyle w:val="Hipercze"/>
                <w:b/>
                <w:bCs/>
                <w:noProof/>
              </w:rPr>
              <w:t>Materiały nie odpowiadające wymaganiom</w:t>
            </w:r>
            <w:r w:rsidR="00785B08">
              <w:rPr>
                <w:noProof/>
                <w:webHidden/>
              </w:rPr>
              <w:tab/>
            </w:r>
            <w:r w:rsidR="00785B08">
              <w:rPr>
                <w:noProof/>
                <w:webHidden/>
              </w:rPr>
              <w:fldChar w:fldCharType="begin"/>
            </w:r>
            <w:r w:rsidR="00785B08">
              <w:rPr>
                <w:noProof/>
                <w:webHidden/>
              </w:rPr>
              <w:instrText xml:space="preserve"> PAGEREF _Toc164863364 \h </w:instrText>
            </w:r>
            <w:r w:rsidR="00785B08">
              <w:rPr>
                <w:noProof/>
                <w:webHidden/>
              </w:rPr>
            </w:r>
            <w:r w:rsidR="00785B08">
              <w:rPr>
                <w:noProof/>
                <w:webHidden/>
              </w:rPr>
              <w:fldChar w:fldCharType="separate"/>
            </w:r>
            <w:r>
              <w:rPr>
                <w:noProof/>
                <w:webHidden/>
              </w:rPr>
              <w:t>13</w:t>
            </w:r>
            <w:r w:rsidR="00785B08">
              <w:rPr>
                <w:noProof/>
                <w:webHidden/>
              </w:rPr>
              <w:fldChar w:fldCharType="end"/>
            </w:r>
          </w:hyperlink>
        </w:p>
        <w:p w14:paraId="0895ECAC" w14:textId="406A9882" w:rsidR="00785B08" w:rsidRDefault="00E971A0">
          <w:pPr>
            <w:pStyle w:val="Spistreci2"/>
            <w:tabs>
              <w:tab w:val="left" w:pos="880"/>
              <w:tab w:val="right" w:leader="dot" w:pos="9062"/>
            </w:tabs>
            <w:rPr>
              <w:rFonts w:asciiTheme="minorHAnsi" w:eastAsiaTheme="minorEastAsia" w:hAnsiTheme="minorHAnsi" w:cstheme="minorBidi"/>
              <w:noProof/>
              <w:sz w:val="22"/>
              <w:szCs w:val="22"/>
            </w:rPr>
          </w:pPr>
          <w:hyperlink w:anchor="_Toc164863365" w:history="1">
            <w:r w:rsidR="00785B08" w:rsidRPr="00103043">
              <w:rPr>
                <w:rStyle w:val="Hipercze"/>
                <w:rFonts w:cstheme="minorHAnsi"/>
                <w:b/>
                <w:noProof/>
              </w:rPr>
              <w:t>2.5</w:t>
            </w:r>
            <w:r w:rsidR="00785B08">
              <w:rPr>
                <w:rFonts w:asciiTheme="minorHAnsi" w:eastAsiaTheme="minorEastAsia" w:hAnsiTheme="minorHAnsi" w:cstheme="minorBidi"/>
                <w:noProof/>
                <w:sz w:val="22"/>
                <w:szCs w:val="22"/>
              </w:rPr>
              <w:tab/>
            </w:r>
            <w:r w:rsidR="00785B08" w:rsidRPr="00103043">
              <w:rPr>
                <w:rStyle w:val="Hipercze"/>
                <w:b/>
                <w:bCs/>
                <w:noProof/>
              </w:rPr>
              <w:t>Wariantowe stosowanie materiałów</w:t>
            </w:r>
            <w:r w:rsidR="00785B08">
              <w:rPr>
                <w:noProof/>
                <w:webHidden/>
              </w:rPr>
              <w:tab/>
            </w:r>
            <w:r w:rsidR="00785B08">
              <w:rPr>
                <w:noProof/>
                <w:webHidden/>
              </w:rPr>
              <w:fldChar w:fldCharType="begin"/>
            </w:r>
            <w:r w:rsidR="00785B08">
              <w:rPr>
                <w:noProof/>
                <w:webHidden/>
              </w:rPr>
              <w:instrText xml:space="preserve"> PAGEREF _Toc164863365 \h </w:instrText>
            </w:r>
            <w:r w:rsidR="00785B08">
              <w:rPr>
                <w:noProof/>
                <w:webHidden/>
              </w:rPr>
            </w:r>
            <w:r w:rsidR="00785B08">
              <w:rPr>
                <w:noProof/>
                <w:webHidden/>
              </w:rPr>
              <w:fldChar w:fldCharType="separate"/>
            </w:r>
            <w:r>
              <w:rPr>
                <w:noProof/>
                <w:webHidden/>
              </w:rPr>
              <w:t>13</w:t>
            </w:r>
            <w:r w:rsidR="00785B08">
              <w:rPr>
                <w:noProof/>
                <w:webHidden/>
              </w:rPr>
              <w:fldChar w:fldCharType="end"/>
            </w:r>
          </w:hyperlink>
        </w:p>
        <w:p w14:paraId="7AA53AFA" w14:textId="7063F633" w:rsidR="00785B08" w:rsidRDefault="00E971A0">
          <w:pPr>
            <w:pStyle w:val="Spistreci1"/>
            <w:tabs>
              <w:tab w:val="left" w:pos="480"/>
              <w:tab w:val="right" w:leader="dot" w:pos="9062"/>
            </w:tabs>
            <w:rPr>
              <w:rFonts w:asciiTheme="minorHAnsi" w:eastAsiaTheme="minorEastAsia" w:hAnsiTheme="minorHAnsi" w:cstheme="minorBidi"/>
              <w:noProof/>
              <w:sz w:val="22"/>
              <w:szCs w:val="22"/>
            </w:rPr>
          </w:pPr>
          <w:hyperlink w:anchor="_Toc164863366" w:history="1">
            <w:r w:rsidR="00785B08" w:rsidRPr="00103043">
              <w:rPr>
                <w:rStyle w:val="Hipercze"/>
                <w:rFonts w:cstheme="minorHAnsi"/>
                <w:b/>
                <w:noProof/>
              </w:rPr>
              <w:t>3</w:t>
            </w:r>
            <w:r w:rsidR="00785B08">
              <w:rPr>
                <w:rFonts w:asciiTheme="minorHAnsi" w:eastAsiaTheme="minorEastAsia" w:hAnsiTheme="minorHAnsi" w:cstheme="minorBidi"/>
                <w:noProof/>
                <w:sz w:val="22"/>
                <w:szCs w:val="22"/>
              </w:rPr>
              <w:tab/>
            </w:r>
            <w:r w:rsidR="00785B08" w:rsidRPr="00103043">
              <w:rPr>
                <w:rStyle w:val="Hipercze"/>
                <w:b/>
                <w:bCs/>
                <w:noProof/>
              </w:rPr>
              <w:t>Sprzęt</w:t>
            </w:r>
            <w:r w:rsidR="00785B08">
              <w:rPr>
                <w:noProof/>
                <w:webHidden/>
              </w:rPr>
              <w:tab/>
            </w:r>
            <w:r w:rsidR="00785B08">
              <w:rPr>
                <w:noProof/>
                <w:webHidden/>
              </w:rPr>
              <w:fldChar w:fldCharType="begin"/>
            </w:r>
            <w:r w:rsidR="00785B08">
              <w:rPr>
                <w:noProof/>
                <w:webHidden/>
              </w:rPr>
              <w:instrText xml:space="preserve"> PAGEREF _Toc164863366 \h </w:instrText>
            </w:r>
            <w:r w:rsidR="00785B08">
              <w:rPr>
                <w:noProof/>
                <w:webHidden/>
              </w:rPr>
            </w:r>
            <w:r w:rsidR="00785B08">
              <w:rPr>
                <w:noProof/>
                <w:webHidden/>
              </w:rPr>
              <w:fldChar w:fldCharType="separate"/>
            </w:r>
            <w:r>
              <w:rPr>
                <w:noProof/>
                <w:webHidden/>
              </w:rPr>
              <w:t>13</w:t>
            </w:r>
            <w:r w:rsidR="00785B08">
              <w:rPr>
                <w:noProof/>
                <w:webHidden/>
              </w:rPr>
              <w:fldChar w:fldCharType="end"/>
            </w:r>
          </w:hyperlink>
        </w:p>
        <w:p w14:paraId="2FD48760" w14:textId="13F2D619" w:rsidR="00785B08" w:rsidRDefault="00E971A0">
          <w:pPr>
            <w:pStyle w:val="Spistreci1"/>
            <w:tabs>
              <w:tab w:val="left" w:pos="480"/>
              <w:tab w:val="right" w:leader="dot" w:pos="9062"/>
            </w:tabs>
            <w:rPr>
              <w:rFonts w:asciiTheme="minorHAnsi" w:eastAsiaTheme="minorEastAsia" w:hAnsiTheme="minorHAnsi" w:cstheme="minorBidi"/>
              <w:noProof/>
              <w:sz w:val="22"/>
              <w:szCs w:val="22"/>
            </w:rPr>
          </w:pPr>
          <w:hyperlink w:anchor="_Toc164863367" w:history="1">
            <w:r w:rsidR="00785B08" w:rsidRPr="00103043">
              <w:rPr>
                <w:rStyle w:val="Hipercze"/>
                <w:rFonts w:cstheme="minorHAnsi"/>
                <w:b/>
                <w:noProof/>
              </w:rPr>
              <w:t>4</w:t>
            </w:r>
            <w:r w:rsidR="00785B08">
              <w:rPr>
                <w:rFonts w:asciiTheme="minorHAnsi" w:eastAsiaTheme="minorEastAsia" w:hAnsiTheme="minorHAnsi" w:cstheme="minorBidi"/>
                <w:noProof/>
                <w:sz w:val="22"/>
                <w:szCs w:val="22"/>
              </w:rPr>
              <w:tab/>
            </w:r>
            <w:r w:rsidR="00785B08" w:rsidRPr="00103043">
              <w:rPr>
                <w:rStyle w:val="Hipercze"/>
                <w:b/>
                <w:bCs/>
                <w:noProof/>
              </w:rPr>
              <w:t>Transport</w:t>
            </w:r>
            <w:r w:rsidR="00785B08">
              <w:rPr>
                <w:noProof/>
                <w:webHidden/>
              </w:rPr>
              <w:tab/>
            </w:r>
            <w:r w:rsidR="00785B08">
              <w:rPr>
                <w:noProof/>
                <w:webHidden/>
              </w:rPr>
              <w:fldChar w:fldCharType="begin"/>
            </w:r>
            <w:r w:rsidR="00785B08">
              <w:rPr>
                <w:noProof/>
                <w:webHidden/>
              </w:rPr>
              <w:instrText xml:space="preserve"> PAGEREF _Toc164863367 \h </w:instrText>
            </w:r>
            <w:r w:rsidR="00785B08">
              <w:rPr>
                <w:noProof/>
                <w:webHidden/>
              </w:rPr>
            </w:r>
            <w:r w:rsidR="00785B08">
              <w:rPr>
                <w:noProof/>
                <w:webHidden/>
              </w:rPr>
              <w:fldChar w:fldCharType="separate"/>
            </w:r>
            <w:r>
              <w:rPr>
                <w:noProof/>
                <w:webHidden/>
              </w:rPr>
              <w:t>13</w:t>
            </w:r>
            <w:r w:rsidR="00785B08">
              <w:rPr>
                <w:noProof/>
                <w:webHidden/>
              </w:rPr>
              <w:fldChar w:fldCharType="end"/>
            </w:r>
          </w:hyperlink>
        </w:p>
        <w:p w14:paraId="075A3FC7" w14:textId="7FC62C0E" w:rsidR="00785B08" w:rsidRDefault="00E971A0">
          <w:pPr>
            <w:pStyle w:val="Spistreci1"/>
            <w:tabs>
              <w:tab w:val="left" w:pos="480"/>
              <w:tab w:val="right" w:leader="dot" w:pos="9062"/>
            </w:tabs>
            <w:rPr>
              <w:rFonts w:asciiTheme="minorHAnsi" w:eastAsiaTheme="minorEastAsia" w:hAnsiTheme="minorHAnsi" w:cstheme="minorBidi"/>
              <w:noProof/>
              <w:sz w:val="22"/>
              <w:szCs w:val="22"/>
            </w:rPr>
          </w:pPr>
          <w:hyperlink w:anchor="_Toc164863368" w:history="1">
            <w:r w:rsidR="00785B08" w:rsidRPr="00103043">
              <w:rPr>
                <w:rStyle w:val="Hipercze"/>
                <w:rFonts w:cstheme="minorHAnsi"/>
                <w:b/>
                <w:noProof/>
              </w:rPr>
              <w:t>5</w:t>
            </w:r>
            <w:r w:rsidR="00785B08">
              <w:rPr>
                <w:rFonts w:asciiTheme="minorHAnsi" w:eastAsiaTheme="minorEastAsia" w:hAnsiTheme="minorHAnsi" w:cstheme="minorBidi"/>
                <w:noProof/>
                <w:sz w:val="22"/>
                <w:szCs w:val="22"/>
              </w:rPr>
              <w:tab/>
            </w:r>
            <w:r w:rsidR="00785B08" w:rsidRPr="00103043">
              <w:rPr>
                <w:rStyle w:val="Hipercze"/>
                <w:b/>
                <w:bCs/>
                <w:noProof/>
              </w:rPr>
              <w:t>Wykonanie robót</w:t>
            </w:r>
            <w:r w:rsidR="00785B08">
              <w:rPr>
                <w:noProof/>
                <w:webHidden/>
              </w:rPr>
              <w:tab/>
            </w:r>
            <w:r w:rsidR="00785B08">
              <w:rPr>
                <w:noProof/>
                <w:webHidden/>
              </w:rPr>
              <w:fldChar w:fldCharType="begin"/>
            </w:r>
            <w:r w:rsidR="00785B08">
              <w:rPr>
                <w:noProof/>
                <w:webHidden/>
              </w:rPr>
              <w:instrText xml:space="preserve"> PAGEREF _Toc164863368 \h </w:instrText>
            </w:r>
            <w:r w:rsidR="00785B08">
              <w:rPr>
                <w:noProof/>
                <w:webHidden/>
              </w:rPr>
            </w:r>
            <w:r w:rsidR="00785B08">
              <w:rPr>
                <w:noProof/>
                <w:webHidden/>
              </w:rPr>
              <w:fldChar w:fldCharType="separate"/>
            </w:r>
            <w:r>
              <w:rPr>
                <w:noProof/>
                <w:webHidden/>
              </w:rPr>
              <w:t>14</w:t>
            </w:r>
            <w:r w:rsidR="00785B08">
              <w:rPr>
                <w:noProof/>
                <w:webHidden/>
              </w:rPr>
              <w:fldChar w:fldCharType="end"/>
            </w:r>
          </w:hyperlink>
        </w:p>
        <w:p w14:paraId="2C4D56DD" w14:textId="1F310E28" w:rsidR="00785B08" w:rsidRDefault="00E971A0">
          <w:pPr>
            <w:pStyle w:val="Spistreci2"/>
            <w:tabs>
              <w:tab w:val="left" w:pos="880"/>
              <w:tab w:val="right" w:leader="dot" w:pos="9062"/>
            </w:tabs>
            <w:rPr>
              <w:rFonts w:asciiTheme="minorHAnsi" w:eastAsiaTheme="minorEastAsia" w:hAnsiTheme="minorHAnsi" w:cstheme="minorBidi"/>
              <w:noProof/>
              <w:sz w:val="22"/>
              <w:szCs w:val="22"/>
            </w:rPr>
          </w:pPr>
          <w:hyperlink w:anchor="_Toc164863369" w:history="1">
            <w:r w:rsidR="00785B08" w:rsidRPr="00103043">
              <w:rPr>
                <w:rStyle w:val="Hipercze"/>
                <w:rFonts w:cstheme="minorHAnsi"/>
                <w:b/>
                <w:noProof/>
              </w:rPr>
              <w:t>5.1</w:t>
            </w:r>
            <w:r w:rsidR="00785B08">
              <w:rPr>
                <w:rFonts w:asciiTheme="minorHAnsi" w:eastAsiaTheme="minorEastAsia" w:hAnsiTheme="minorHAnsi" w:cstheme="minorBidi"/>
                <w:noProof/>
                <w:sz w:val="22"/>
                <w:szCs w:val="22"/>
              </w:rPr>
              <w:tab/>
            </w:r>
            <w:r w:rsidR="00785B08" w:rsidRPr="00103043">
              <w:rPr>
                <w:rStyle w:val="Hipercze"/>
                <w:rFonts w:cstheme="minorHAnsi"/>
                <w:b/>
                <w:noProof/>
              </w:rPr>
              <w:t>Wymagania ogólne</w:t>
            </w:r>
            <w:r w:rsidR="00785B08">
              <w:rPr>
                <w:noProof/>
                <w:webHidden/>
              </w:rPr>
              <w:tab/>
            </w:r>
            <w:r w:rsidR="00785B08">
              <w:rPr>
                <w:noProof/>
                <w:webHidden/>
              </w:rPr>
              <w:fldChar w:fldCharType="begin"/>
            </w:r>
            <w:r w:rsidR="00785B08">
              <w:rPr>
                <w:noProof/>
                <w:webHidden/>
              </w:rPr>
              <w:instrText xml:space="preserve"> PAGEREF _Toc164863369 \h </w:instrText>
            </w:r>
            <w:r w:rsidR="00785B08">
              <w:rPr>
                <w:noProof/>
                <w:webHidden/>
              </w:rPr>
            </w:r>
            <w:r w:rsidR="00785B08">
              <w:rPr>
                <w:noProof/>
                <w:webHidden/>
              </w:rPr>
              <w:fldChar w:fldCharType="separate"/>
            </w:r>
            <w:r>
              <w:rPr>
                <w:noProof/>
                <w:webHidden/>
              </w:rPr>
              <w:t>14</w:t>
            </w:r>
            <w:r w:rsidR="00785B08">
              <w:rPr>
                <w:noProof/>
                <w:webHidden/>
              </w:rPr>
              <w:fldChar w:fldCharType="end"/>
            </w:r>
          </w:hyperlink>
        </w:p>
        <w:p w14:paraId="2E0A1E26" w14:textId="605CAC88" w:rsidR="00785B08" w:rsidRDefault="00E971A0">
          <w:pPr>
            <w:pStyle w:val="Spistreci2"/>
            <w:tabs>
              <w:tab w:val="left" w:pos="880"/>
              <w:tab w:val="right" w:leader="dot" w:pos="9062"/>
            </w:tabs>
            <w:rPr>
              <w:rFonts w:asciiTheme="minorHAnsi" w:eastAsiaTheme="minorEastAsia" w:hAnsiTheme="minorHAnsi" w:cstheme="minorBidi"/>
              <w:noProof/>
              <w:sz w:val="22"/>
              <w:szCs w:val="22"/>
            </w:rPr>
          </w:pPr>
          <w:hyperlink w:anchor="_Toc164863370" w:history="1">
            <w:r w:rsidR="00785B08" w:rsidRPr="00103043">
              <w:rPr>
                <w:rStyle w:val="Hipercze"/>
                <w:rFonts w:cstheme="minorHAnsi"/>
                <w:b/>
                <w:noProof/>
              </w:rPr>
              <w:t>5.2</w:t>
            </w:r>
            <w:r w:rsidR="00785B08">
              <w:rPr>
                <w:rFonts w:asciiTheme="minorHAnsi" w:eastAsiaTheme="minorEastAsia" w:hAnsiTheme="minorHAnsi" w:cstheme="minorBidi"/>
                <w:noProof/>
                <w:sz w:val="22"/>
                <w:szCs w:val="22"/>
              </w:rPr>
              <w:tab/>
            </w:r>
            <w:r w:rsidR="00785B08" w:rsidRPr="00103043">
              <w:rPr>
                <w:rStyle w:val="Hipercze"/>
                <w:rFonts w:cstheme="minorHAnsi"/>
                <w:b/>
                <w:noProof/>
              </w:rPr>
              <w:t>Szczegółowy harmonogram realizacji robót</w:t>
            </w:r>
            <w:r w:rsidR="00785B08">
              <w:rPr>
                <w:noProof/>
                <w:webHidden/>
              </w:rPr>
              <w:tab/>
            </w:r>
            <w:r w:rsidR="00785B08">
              <w:rPr>
                <w:noProof/>
                <w:webHidden/>
              </w:rPr>
              <w:fldChar w:fldCharType="begin"/>
            </w:r>
            <w:r w:rsidR="00785B08">
              <w:rPr>
                <w:noProof/>
                <w:webHidden/>
              </w:rPr>
              <w:instrText xml:space="preserve"> PAGEREF _Toc164863370 \h </w:instrText>
            </w:r>
            <w:r w:rsidR="00785B08">
              <w:rPr>
                <w:noProof/>
                <w:webHidden/>
              </w:rPr>
            </w:r>
            <w:r w:rsidR="00785B08">
              <w:rPr>
                <w:noProof/>
                <w:webHidden/>
              </w:rPr>
              <w:fldChar w:fldCharType="separate"/>
            </w:r>
            <w:r>
              <w:rPr>
                <w:noProof/>
                <w:webHidden/>
              </w:rPr>
              <w:t>14</w:t>
            </w:r>
            <w:r w:rsidR="00785B08">
              <w:rPr>
                <w:noProof/>
                <w:webHidden/>
              </w:rPr>
              <w:fldChar w:fldCharType="end"/>
            </w:r>
          </w:hyperlink>
        </w:p>
        <w:p w14:paraId="553364AE" w14:textId="4F8F5C31" w:rsidR="00785B08" w:rsidRDefault="00E971A0">
          <w:pPr>
            <w:pStyle w:val="Spistreci2"/>
            <w:tabs>
              <w:tab w:val="left" w:pos="880"/>
              <w:tab w:val="right" w:leader="dot" w:pos="9062"/>
            </w:tabs>
            <w:rPr>
              <w:rFonts w:asciiTheme="minorHAnsi" w:eastAsiaTheme="minorEastAsia" w:hAnsiTheme="minorHAnsi" w:cstheme="minorBidi"/>
              <w:noProof/>
              <w:sz w:val="22"/>
              <w:szCs w:val="22"/>
            </w:rPr>
          </w:pPr>
          <w:hyperlink w:anchor="_Toc164863371" w:history="1">
            <w:r w:rsidR="00785B08" w:rsidRPr="00103043">
              <w:rPr>
                <w:rStyle w:val="Hipercze"/>
                <w:rFonts w:cstheme="minorHAnsi"/>
                <w:b/>
                <w:noProof/>
              </w:rPr>
              <w:t>5.3</w:t>
            </w:r>
            <w:r w:rsidR="00785B08">
              <w:rPr>
                <w:rFonts w:asciiTheme="minorHAnsi" w:eastAsiaTheme="minorEastAsia" w:hAnsiTheme="minorHAnsi" w:cstheme="minorBidi"/>
                <w:noProof/>
                <w:sz w:val="22"/>
                <w:szCs w:val="22"/>
              </w:rPr>
              <w:tab/>
            </w:r>
            <w:r w:rsidR="00785B08" w:rsidRPr="00103043">
              <w:rPr>
                <w:rStyle w:val="Hipercze"/>
                <w:rFonts w:cstheme="minorHAnsi"/>
                <w:b/>
                <w:noProof/>
              </w:rPr>
              <w:t>Technologia robót ziemnych</w:t>
            </w:r>
            <w:r w:rsidR="00785B08">
              <w:rPr>
                <w:noProof/>
                <w:webHidden/>
              </w:rPr>
              <w:tab/>
            </w:r>
            <w:r w:rsidR="00785B08">
              <w:rPr>
                <w:noProof/>
                <w:webHidden/>
              </w:rPr>
              <w:fldChar w:fldCharType="begin"/>
            </w:r>
            <w:r w:rsidR="00785B08">
              <w:rPr>
                <w:noProof/>
                <w:webHidden/>
              </w:rPr>
              <w:instrText xml:space="preserve"> PAGEREF _Toc164863371 \h </w:instrText>
            </w:r>
            <w:r w:rsidR="00785B08">
              <w:rPr>
                <w:noProof/>
                <w:webHidden/>
              </w:rPr>
            </w:r>
            <w:r w:rsidR="00785B08">
              <w:rPr>
                <w:noProof/>
                <w:webHidden/>
              </w:rPr>
              <w:fldChar w:fldCharType="separate"/>
            </w:r>
            <w:r>
              <w:rPr>
                <w:noProof/>
                <w:webHidden/>
              </w:rPr>
              <w:t>15</w:t>
            </w:r>
            <w:r w:rsidR="00785B08">
              <w:rPr>
                <w:noProof/>
                <w:webHidden/>
              </w:rPr>
              <w:fldChar w:fldCharType="end"/>
            </w:r>
          </w:hyperlink>
        </w:p>
        <w:p w14:paraId="2FAA4EFD" w14:textId="64CEDC24" w:rsidR="00785B08" w:rsidRDefault="00E971A0">
          <w:pPr>
            <w:pStyle w:val="Spistreci1"/>
            <w:tabs>
              <w:tab w:val="left" w:pos="480"/>
              <w:tab w:val="right" w:leader="dot" w:pos="9062"/>
            </w:tabs>
            <w:rPr>
              <w:rFonts w:asciiTheme="minorHAnsi" w:eastAsiaTheme="minorEastAsia" w:hAnsiTheme="minorHAnsi" w:cstheme="minorBidi"/>
              <w:noProof/>
              <w:sz w:val="22"/>
              <w:szCs w:val="22"/>
            </w:rPr>
          </w:pPr>
          <w:hyperlink w:anchor="_Toc164863372" w:history="1">
            <w:r w:rsidR="00785B08" w:rsidRPr="00103043">
              <w:rPr>
                <w:rStyle w:val="Hipercze"/>
                <w:rFonts w:cstheme="minorHAnsi"/>
                <w:b/>
                <w:noProof/>
              </w:rPr>
              <w:t>6</w:t>
            </w:r>
            <w:r w:rsidR="00785B08">
              <w:rPr>
                <w:rFonts w:asciiTheme="minorHAnsi" w:eastAsiaTheme="minorEastAsia" w:hAnsiTheme="minorHAnsi" w:cstheme="minorBidi"/>
                <w:noProof/>
                <w:sz w:val="22"/>
                <w:szCs w:val="22"/>
              </w:rPr>
              <w:tab/>
            </w:r>
            <w:r w:rsidR="00785B08" w:rsidRPr="00103043">
              <w:rPr>
                <w:rStyle w:val="Hipercze"/>
                <w:rFonts w:cstheme="minorHAnsi"/>
                <w:b/>
                <w:noProof/>
              </w:rPr>
              <w:t>Kontrola jakości robót</w:t>
            </w:r>
            <w:r w:rsidR="00785B08">
              <w:rPr>
                <w:noProof/>
                <w:webHidden/>
              </w:rPr>
              <w:tab/>
            </w:r>
            <w:r w:rsidR="00785B08">
              <w:rPr>
                <w:noProof/>
                <w:webHidden/>
              </w:rPr>
              <w:fldChar w:fldCharType="begin"/>
            </w:r>
            <w:r w:rsidR="00785B08">
              <w:rPr>
                <w:noProof/>
                <w:webHidden/>
              </w:rPr>
              <w:instrText xml:space="preserve"> PAGEREF _Toc164863372 \h </w:instrText>
            </w:r>
            <w:r w:rsidR="00785B08">
              <w:rPr>
                <w:noProof/>
                <w:webHidden/>
              </w:rPr>
            </w:r>
            <w:r w:rsidR="00785B08">
              <w:rPr>
                <w:noProof/>
                <w:webHidden/>
              </w:rPr>
              <w:fldChar w:fldCharType="separate"/>
            </w:r>
            <w:r>
              <w:rPr>
                <w:noProof/>
                <w:webHidden/>
              </w:rPr>
              <w:t>15</w:t>
            </w:r>
            <w:r w:rsidR="00785B08">
              <w:rPr>
                <w:noProof/>
                <w:webHidden/>
              </w:rPr>
              <w:fldChar w:fldCharType="end"/>
            </w:r>
          </w:hyperlink>
        </w:p>
        <w:p w14:paraId="33A50957" w14:textId="2E504C31" w:rsidR="00785B08" w:rsidRDefault="00E971A0">
          <w:pPr>
            <w:pStyle w:val="Spistreci2"/>
            <w:tabs>
              <w:tab w:val="left" w:pos="880"/>
              <w:tab w:val="right" w:leader="dot" w:pos="9062"/>
            </w:tabs>
            <w:rPr>
              <w:rFonts w:asciiTheme="minorHAnsi" w:eastAsiaTheme="minorEastAsia" w:hAnsiTheme="minorHAnsi" w:cstheme="minorBidi"/>
              <w:noProof/>
              <w:sz w:val="22"/>
              <w:szCs w:val="22"/>
            </w:rPr>
          </w:pPr>
          <w:hyperlink w:anchor="_Toc164863373" w:history="1">
            <w:r w:rsidR="00785B08" w:rsidRPr="00103043">
              <w:rPr>
                <w:rStyle w:val="Hipercze"/>
                <w:rFonts w:cstheme="minorHAnsi"/>
                <w:b/>
                <w:noProof/>
              </w:rPr>
              <w:t>6.1</w:t>
            </w:r>
            <w:r w:rsidR="00785B08">
              <w:rPr>
                <w:rFonts w:asciiTheme="minorHAnsi" w:eastAsiaTheme="minorEastAsia" w:hAnsiTheme="minorHAnsi" w:cstheme="minorBidi"/>
                <w:noProof/>
                <w:sz w:val="22"/>
                <w:szCs w:val="22"/>
              </w:rPr>
              <w:tab/>
            </w:r>
            <w:r w:rsidR="00785B08" w:rsidRPr="00103043">
              <w:rPr>
                <w:rStyle w:val="Hipercze"/>
                <w:rFonts w:cstheme="minorHAnsi"/>
                <w:b/>
                <w:noProof/>
              </w:rPr>
              <w:t>Wymagania ogólne / zasady kontroli jakości robót</w:t>
            </w:r>
            <w:r w:rsidR="00785B08">
              <w:rPr>
                <w:noProof/>
                <w:webHidden/>
              </w:rPr>
              <w:tab/>
            </w:r>
            <w:r w:rsidR="00785B08">
              <w:rPr>
                <w:noProof/>
                <w:webHidden/>
              </w:rPr>
              <w:fldChar w:fldCharType="begin"/>
            </w:r>
            <w:r w:rsidR="00785B08">
              <w:rPr>
                <w:noProof/>
                <w:webHidden/>
              </w:rPr>
              <w:instrText xml:space="preserve"> PAGEREF _Toc164863373 \h </w:instrText>
            </w:r>
            <w:r w:rsidR="00785B08">
              <w:rPr>
                <w:noProof/>
                <w:webHidden/>
              </w:rPr>
            </w:r>
            <w:r w:rsidR="00785B08">
              <w:rPr>
                <w:noProof/>
                <w:webHidden/>
              </w:rPr>
              <w:fldChar w:fldCharType="separate"/>
            </w:r>
            <w:r>
              <w:rPr>
                <w:noProof/>
                <w:webHidden/>
              </w:rPr>
              <w:t>15</w:t>
            </w:r>
            <w:r w:rsidR="00785B08">
              <w:rPr>
                <w:noProof/>
                <w:webHidden/>
              </w:rPr>
              <w:fldChar w:fldCharType="end"/>
            </w:r>
          </w:hyperlink>
        </w:p>
        <w:p w14:paraId="5D6428BE" w14:textId="48A6ECBC" w:rsidR="00785B08" w:rsidRDefault="00E971A0">
          <w:pPr>
            <w:pStyle w:val="Spistreci2"/>
            <w:tabs>
              <w:tab w:val="left" w:pos="880"/>
              <w:tab w:val="right" w:leader="dot" w:pos="9062"/>
            </w:tabs>
            <w:rPr>
              <w:rFonts w:asciiTheme="minorHAnsi" w:eastAsiaTheme="minorEastAsia" w:hAnsiTheme="minorHAnsi" w:cstheme="minorBidi"/>
              <w:noProof/>
              <w:sz w:val="22"/>
              <w:szCs w:val="22"/>
            </w:rPr>
          </w:pPr>
          <w:hyperlink w:anchor="_Toc164863374" w:history="1">
            <w:r w:rsidR="00785B08" w:rsidRPr="00103043">
              <w:rPr>
                <w:rStyle w:val="Hipercze"/>
                <w:rFonts w:cstheme="minorHAnsi"/>
                <w:noProof/>
                <w:spacing w:val="-3"/>
              </w:rPr>
              <w:t>6.2</w:t>
            </w:r>
            <w:r w:rsidR="00785B08">
              <w:rPr>
                <w:rFonts w:asciiTheme="minorHAnsi" w:eastAsiaTheme="minorEastAsia" w:hAnsiTheme="minorHAnsi" w:cstheme="minorBidi"/>
                <w:noProof/>
                <w:sz w:val="22"/>
                <w:szCs w:val="22"/>
              </w:rPr>
              <w:tab/>
            </w:r>
            <w:r w:rsidR="00785B08" w:rsidRPr="00103043">
              <w:rPr>
                <w:rStyle w:val="Hipercze"/>
                <w:rFonts w:cstheme="minorHAnsi"/>
                <w:noProof/>
              </w:rPr>
              <w:t>Pobieranie próbek</w:t>
            </w:r>
            <w:r w:rsidR="00785B08">
              <w:rPr>
                <w:noProof/>
                <w:webHidden/>
              </w:rPr>
              <w:tab/>
            </w:r>
            <w:r w:rsidR="00785B08">
              <w:rPr>
                <w:noProof/>
                <w:webHidden/>
              </w:rPr>
              <w:fldChar w:fldCharType="begin"/>
            </w:r>
            <w:r w:rsidR="00785B08">
              <w:rPr>
                <w:noProof/>
                <w:webHidden/>
              </w:rPr>
              <w:instrText xml:space="preserve"> PAGEREF _Toc164863374 \h </w:instrText>
            </w:r>
            <w:r w:rsidR="00785B08">
              <w:rPr>
                <w:noProof/>
                <w:webHidden/>
              </w:rPr>
            </w:r>
            <w:r w:rsidR="00785B08">
              <w:rPr>
                <w:noProof/>
                <w:webHidden/>
              </w:rPr>
              <w:fldChar w:fldCharType="separate"/>
            </w:r>
            <w:r>
              <w:rPr>
                <w:noProof/>
                <w:webHidden/>
              </w:rPr>
              <w:t>15</w:t>
            </w:r>
            <w:r w:rsidR="00785B08">
              <w:rPr>
                <w:noProof/>
                <w:webHidden/>
              </w:rPr>
              <w:fldChar w:fldCharType="end"/>
            </w:r>
          </w:hyperlink>
        </w:p>
        <w:p w14:paraId="667BEE91" w14:textId="6B454917" w:rsidR="00785B08" w:rsidRDefault="00E971A0">
          <w:pPr>
            <w:pStyle w:val="Spistreci2"/>
            <w:tabs>
              <w:tab w:val="left" w:pos="880"/>
              <w:tab w:val="right" w:leader="dot" w:pos="9062"/>
            </w:tabs>
            <w:rPr>
              <w:rFonts w:asciiTheme="minorHAnsi" w:eastAsiaTheme="minorEastAsia" w:hAnsiTheme="minorHAnsi" w:cstheme="minorBidi"/>
              <w:noProof/>
              <w:sz w:val="22"/>
              <w:szCs w:val="22"/>
            </w:rPr>
          </w:pPr>
          <w:hyperlink w:anchor="_Toc164863375" w:history="1">
            <w:r w:rsidR="00785B08" w:rsidRPr="00103043">
              <w:rPr>
                <w:rStyle w:val="Hipercze"/>
                <w:rFonts w:cstheme="minorHAnsi"/>
                <w:noProof/>
                <w:spacing w:val="-3"/>
              </w:rPr>
              <w:t>6.3</w:t>
            </w:r>
            <w:r w:rsidR="00785B08">
              <w:rPr>
                <w:rFonts w:asciiTheme="minorHAnsi" w:eastAsiaTheme="minorEastAsia" w:hAnsiTheme="minorHAnsi" w:cstheme="minorBidi"/>
                <w:noProof/>
                <w:sz w:val="22"/>
                <w:szCs w:val="22"/>
              </w:rPr>
              <w:tab/>
            </w:r>
            <w:r w:rsidR="00785B08" w:rsidRPr="00103043">
              <w:rPr>
                <w:rStyle w:val="Hipercze"/>
                <w:rFonts w:cstheme="minorHAnsi"/>
                <w:noProof/>
              </w:rPr>
              <w:t>Badania i pomiary</w:t>
            </w:r>
            <w:r w:rsidR="00785B08">
              <w:rPr>
                <w:noProof/>
                <w:webHidden/>
              </w:rPr>
              <w:tab/>
            </w:r>
            <w:r w:rsidR="00785B08">
              <w:rPr>
                <w:noProof/>
                <w:webHidden/>
              </w:rPr>
              <w:fldChar w:fldCharType="begin"/>
            </w:r>
            <w:r w:rsidR="00785B08">
              <w:rPr>
                <w:noProof/>
                <w:webHidden/>
              </w:rPr>
              <w:instrText xml:space="preserve"> PAGEREF _Toc164863375 \h </w:instrText>
            </w:r>
            <w:r w:rsidR="00785B08">
              <w:rPr>
                <w:noProof/>
                <w:webHidden/>
              </w:rPr>
            </w:r>
            <w:r w:rsidR="00785B08">
              <w:rPr>
                <w:noProof/>
                <w:webHidden/>
              </w:rPr>
              <w:fldChar w:fldCharType="separate"/>
            </w:r>
            <w:r>
              <w:rPr>
                <w:noProof/>
                <w:webHidden/>
              </w:rPr>
              <w:t>16</w:t>
            </w:r>
            <w:r w:rsidR="00785B08">
              <w:rPr>
                <w:noProof/>
                <w:webHidden/>
              </w:rPr>
              <w:fldChar w:fldCharType="end"/>
            </w:r>
          </w:hyperlink>
        </w:p>
        <w:p w14:paraId="3B7C1FF2" w14:textId="37D48063" w:rsidR="00785B08" w:rsidRDefault="00E971A0">
          <w:pPr>
            <w:pStyle w:val="Spistreci2"/>
            <w:tabs>
              <w:tab w:val="left" w:pos="880"/>
              <w:tab w:val="right" w:leader="dot" w:pos="9062"/>
            </w:tabs>
            <w:rPr>
              <w:rFonts w:asciiTheme="minorHAnsi" w:eastAsiaTheme="minorEastAsia" w:hAnsiTheme="minorHAnsi" w:cstheme="minorBidi"/>
              <w:noProof/>
              <w:sz w:val="22"/>
              <w:szCs w:val="22"/>
            </w:rPr>
          </w:pPr>
          <w:hyperlink w:anchor="_Toc164863376" w:history="1">
            <w:r w:rsidR="00785B08" w:rsidRPr="00103043">
              <w:rPr>
                <w:rStyle w:val="Hipercze"/>
                <w:rFonts w:cstheme="minorHAnsi"/>
                <w:noProof/>
                <w:spacing w:val="-3"/>
              </w:rPr>
              <w:t>6.4</w:t>
            </w:r>
            <w:r w:rsidR="00785B08">
              <w:rPr>
                <w:rFonts w:asciiTheme="minorHAnsi" w:eastAsiaTheme="minorEastAsia" w:hAnsiTheme="minorHAnsi" w:cstheme="minorBidi"/>
                <w:noProof/>
                <w:sz w:val="22"/>
                <w:szCs w:val="22"/>
              </w:rPr>
              <w:tab/>
            </w:r>
            <w:r w:rsidR="00785B08" w:rsidRPr="00103043">
              <w:rPr>
                <w:rStyle w:val="Hipercze"/>
                <w:rFonts w:cstheme="minorHAnsi"/>
                <w:noProof/>
                <w:kern w:val="1"/>
              </w:rPr>
              <w:t>Raporty z badań</w:t>
            </w:r>
            <w:r w:rsidR="00785B08">
              <w:rPr>
                <w:noProof/>
                <w:webHidden/>
              </w:rPr>
              <w:tab/>
            </w:r>
            <w:r w:rsidR="00785B08">
              <w:rPr>
                <w:noProof/>
                <w:webHidden/>
              </w:rPr>
              <w:fldChar w:fldCharType="begin"/>
            </w:r>
            <w:r w:rsidR="00785B08">
              <w:rPr>
                <w:noProof/>
                <w:webHidden/>
              </w:rPr>
              <w:instrText xml:space="preserve"> PAGEREF _Toc164863376 \h </w:instrText>
            </w:r>
            <w:r w:rsidR="00785B08">
              <w:rPr>
                <w:noProof/>
                <w:webHidden/>
              </w:rPr>
            </w:r>
            <w:r w:rsidR="00785B08">
              <w:rPr>
                <w:noProof/>
                <w:webHidden/>
              </w:rPr>
              <w:fldChar w:fldCharType="separate"/>
            </w:r>
            <w:r>
              <w:rPr>
                <w:noProof/>
                <w:webHidden/>
              </w:rPr>
              <w:t>16</w:t>
            </w:r>
            <w:r w:rsidR="00785B08">
              <w:rPr>
                <w:noProof/>
                <w:webHidden/>
              </w:rPr>
              <w:fldChar w:fldCharType="end"/>
            </w:r>
          </w:hyperlink>
        </w:p>
        <w:p w14:paraId="23E256A4" w14:textId="47F46A5D" w:rsidR="00785B08" w:rsidRDefault="00E971A0">
          <w:pPr>
            <w:pStyle w:val="Spistreci2"/>
            <w:tabs>
              <w:tab w:val="left" w:pos="880"/>
              <w:tab w:val="right" w:leader="dot" w:pos="9062"/>
            </w:tabs>
            <w:rPr>
              <w:rFonts w:asciiTheme="minorHAnsi" w:eastAsiaTheme="minorEastAsia" w:hAnsiTheme="minorHAnsi" w:cstheme="minorBidi"/>
              <w:noProof/>
              <w:sz w:val="22"/>
              <w:szCs w:val="22"/>
            </w:rPr>
          </w:pPr>
          <w:hyperlink w:anchor="_Toc164863377" w:history="1">
            <w:r w:rsidR="00785B08" w:rsidRPr="00103043">
              <w:rPr>
                <w:rStyle w:val="Hipercze"/>
                <w:rFonts w:cstheme="minorHAnsi"/>
                <w:noProof/>
                <w:spacing w:val="-3"/>
              </w:rPr>
              <w:t>6.5</w:t>
            </w:r>
            <w:r w:rsidR="00785B08">
              <w:rPr>
                <w:rFonts w:asciiTheme="minorHAnsi" w:eastAsiaTheme="minorEastAsia" w:hAnsiTheme="minorHAnsi" w:cstheme="minorBidi"/>
                <w:noProof/>
                <w:sz w:val="22"/>
                <w:szCs w:val="22"/>
              </w:rPr>
              <w:tab/>
            </w:r>
            <w:r w:rsidR="00785B08" w:rsidRPr="00103043">
              <w:rPr>
                <w:rStyle w:val="Hipercze"/>
                <w:rFonts w:cstheme="minorHAnsi"/>
                <w:noProof/>
              </w:rPr>
              <w:t>Badania prowadzone przez Zamawiającego</w:t>
            </w:r>
            <w:r w:rsidR="00785B08">
              <w:rPr>
                <w:noProof/>
                <w:webHidden/>
              </w:rPr>
              <w:tab/>
            </w:r>
            <w:r w:rsidR="00785B08">
              <w:rPr>
                <w:noProof/>
                <w:webHidden/>
              </w:rPr>
              <w:fldChar w:fldCharType="begin"/>
            </w:r>
            <w:r w:rsidR="00785B08">
              <w:rPr>
                <w:noProof/>
                <w:webHidden/>
              </w:rPr>
              <w:instrText xml:space="preserve"> PAGEREF _Toc164863377 \h </w:instrText>
            </w:r>
            <w:r w:rsidR="00785B08">
              <w:rPr>
                <w:noProof/>
                <w:webHidden/>
              </w:rPr>
            </w:r>
            <w:r w:rsidR="00785B08">
              <w:rPr>
                <w:noProof/>
                <w:webHidden/>
              </w:rPr>
              <w:fldChar w:fldCharType="separate"/>
            </w:r>
            <w:r>
              <w:rPr>
                <w:noProof/>
                <w:webHidden/>
              </w:rPr>
              <w:t>16</w:t>
            </w:r>
            <w:r w:rsidR="00785B08">
              <w:rPr>
                <w:noProof/>
                <w:webHidden/>
              </w:rPr>
              <w:fldChar w:fldCharType="end"/>
            </w:r>
          </w:hyperlink>
        </w:p>
        <w:p w14:paraId="3D228F3F" w14:textId="730D5FBF" w:rsidR="00785B08" w:rsidRDefault="00E971A0">
          <w:pPr>
            <w:pStyle w:val="Spistreci2"/>
            <w:tabs>
              <w:tab w:val="left" w:pos="880"/>
              <w:tab w:val="right" w:leader="dot" w:pos="9062"/>
            </w:tabs>
            <w:rPr>
              <w:rFonts w:asciiTheme="minorHAnsi" w:eastAsiaTheme="minorEastAsia" w:hAnsiTheme="minorHAnsi" w:cstheme="minorBidi"/>
              <w:noProof/>
              <w:sz w:val="22"/>
              <w:szCs w:val="22"/>
            </w:rPr>
          </w:pPr>
          <w:hyperlink w:anchor="_Toc164863378" w:history="1">
            <w:r w:rsidR="00785B08" w:rsidRPr="00103043">
              <w:rPr>
                <w:rStyle w:val="Hipercze"/>
                <w:rFonts w:cstheme="minorHAnsi"/>
                <w:b/>
                <w:noProof/>
              </w:rPr>
              <w:t>6.6</w:t>
            </w:r>
            <w:r w:rsidR="00785B08">
              <w:rPr>
                <w:rFonts w:asciiTheme="minorHAnsi" w:eastAsiaTheme="minorEastAsia" w:hAnsiTheme="minorHAnsi" w:cstheme="minorBidi"/>
                <w:noProof/>
                <w:sz w:val="22"/>
                <w:szCs w:val="22"/>
              </w:rPr>
              <w:tab/>
            </w:r>
            <w:r w:rsidR="00785B08" w:rsidRPr="00103043">
              <w:rPr>
                <w:rStyle w:val="Hipercze"/>
                <w:rFonts w:cstheme="minorHAnsi"/>
                <w:b/>
                <w:noProof/>
              </w:rPr>
              <w:t>Dokumenty jakościowe / certyfikaty i deklaracje</w:t>
            </w:r>
            <w:r w:rsidR="00785B08">
              <w:rPr>
                <w:noProof/>
                <w:webHidden/>
              </w:rPr>
              <w:tab/>
            </w:r>
            <w:r w:rsidR="00785B08">
              <w:rPr>
                <w:noProof/>
                <w:webHidden/>
              </w:rPr>
              <w:fldChar w:fldCharType="begin"/>
            </w:r>
            <w:r w:rsidR="00785B08">
              <w:rPr>
                <w:noProof/>
                <w:webHidden/>
              </w:rPr>
              <w:instrText xml:space="preserve"> PAGEREF _Toc164863378 \h </w:instrText>
            </w:r>
            <w:r w:rsidR="00785B08">
              <w:rPr>
                <w:noProof/>
                <w:webHidden/>
              </w:rPr>
            </w:r>
            <w:r w:rsidR="00785B08">
              <w:rPr>
                <w:noProof/>
                <w:webHidden/>
              </w:rPr>
              <w:fldChar w:fldCharType="separate"/>
            </w:r>
            <w:r>
              <w:rPr>
                <w:noProof/>
                <w:webHidden/>
              </w:rPr>
              <w:t>16</w:t>
            </w:r>
            <w:r w:rsidR="00785B08">
              <w:rPr>
                <w:noProof/>
                <w:webHidden/>
              </w:rPr>
              <w:fldChar w:fldCharType="end"/>
            </w:r>
          </w:hyperlink>
        </w:p>
        <w:p w14:paraId="71DE2A2B" w14:textId="38FDF4F4" w:rsidR="00785B08" w:rsidRDefault="00E971A0">
          <w:pPr>
            <w:pStyle w:val="Spistreci2"/>
            <w:tabs>
              <w:tab w:val="left" w:pos="880"/>
              <w:tab w:val="right" w:leader="dot" w:pos="9062"/>
            </w:tabs>
            <w:rPr>
              <w:rFonts w:asciiTheme="minorHAnsi" w:eastAsiaTheme="minorEastAsia" w:hAnsiTheme="minorHAnsi" w:cstheme="minorBidi"/>
              <w:noProof/>
              <w:sz w:val="22"/>
              <w:szCs w:val="22"/>
            </w:rPr>
          </w:pPr>
          <w:hyperlink w:anchor="_Toc164863379" w:history="1">
            <w:r w:rsidR="00785B08" w:rsidRPr="00103043">
              <w:rPr>
                <w:rStyle w:val="Hipercze"/>
                <w:rFonts w:cstheme="minorHAnsi"/>
                <w:b/>
                <w:noProof/>
              </w:rPr>
              <w:t>6.7</w:t>
            </w:r>
            <w:r w:rsidR="00785B08">
              <w:rPr>
                <w:rFonts w:asciiTheme="minorHAnsi" w:eastAsiaTheme="minorEastAsia" w:hAnsiTheme="minorHAnsi" w:cstheme="minorBidi"/>
                <w:noProof/>
                <w:sz w:val="22"/>
                <w:szCs w:val="22"/>
              </w:rPr>
              <w:tab/>
            </w:r>
            <w:r w:rsidR="00785B08" w:rsidRPr="00103043">
              <w:rPr>
                <w:rStyle w:val="Hipercze"/>
                <w:rFonts w:cstheme="minorHAnsi"/>
                <w:b/>
                <w:noProof/>
              </w:rPr>
              <w:t>Dokumenty budowy</w:t>
            </w:r>
            <w:r w:rsidR="00785B08">
              <w:rPr>
                <w:noProof/>
                <w:webHidden/>
              </w:rPr>
              <w:tab/>
            </w:r>
            <w:r w:rsidR="00785B08">
              <w:rPr>
                <w:noProof/>
                <w:webHidden/>
              </w:rPr>
              <w:fldChar w:fldCharType="begin"/>
            </w:r>
            <w:r w:rsidR="00785B08">
              <w:rPr>
                <w:noProof/>
                <w:webHidden/>
              </w:rPr>
              <w:instrText xml:space="preserve"> PAGEREF _Toc164863379 \h </w:instrText>
            </w:r>
            <w:r w:rsidR="00785B08">
              <w:rPr>
                <w:noProof/>
                <w:webHidden/>
              </w:rPr>
            </w:r>
            <w:r w:rsidR="00785B08">
              <w:rPr>
                <w:noProof/>
                <w:webHidden/>
              </w:rPr>
              <w:fldChar w:fldCharType="separate"/>
            </w:r>
            <w:r>
              <w:rPr>
                <w:noProof/>
                <w:webHidden/>
              </w:rPr>
              <w:t>17</w:t>
            </w:r>
            <w:r w:rsidR="00785B08">
              <w:rPr>
                <w:noProof/>
                <w:webHidden/>
              </w:rPr>
              <w:fldChar w:fldCharType="end"/>
            </w:r>
          </w:hyperlink>
        </w:p>
        <w:p w14:paraId="73049BFE" w14:textId="18888B2E" w:rsidR="00785B08" w:rsidRDefault="00E971A0">
          <w:pPr>
            <w:pStyle w:val="Spistreci1"/>
            <w:tabs>
              <w:tab w:val="left" w:pos="480"/>
              <w:tab w:val="right" w:leader="dot" w:pos="9062"/>
            </w:tabs>
            <w:rPr>
              <w:rFonts w:asciiTheme="minorHAnsi" w:eastAsiaTheme="minorEastAsia" w:hAnsiTheme="minorHAnsi" w:cstheme="minorBidi"/>
              <w:noProof/>
              <w:sz w:val="22"/>
              <w:szCs w:val="22"/>
            </w:rPr>
          </w:pPr>
          <w:hyperlink w:anchor="_Toc164863380" w:history="1">
            <w:r w:rsidR="00785B08" w:rsidRPr="00103043">
              <w:rPr>
                <w:rStyle w:val="Hipercze"/>
                <w:rFonts w:cstheme="minorHAnsi"/>
                <w:b/>
                <w:noProof/>
              </w:rPr>
              <w:t>7</w:t>
            </w:r>
            <w:r w:rsidR="00785B08">
              <w:rPr>
                <w:rFonts w:asciiTheme="minorHAnsi" w:eastAsiaTheme="minorEastAsia" w:hAnsiTheme="minorHAnsi" w:cstheme="minorBidi"/>
                <w:noProof/>
                <w:sz w:val="22"/>
                <w:szCs w:val="22"/>
              </w:rPr>
              <w:tab/>
            </w:r>
            <w:r w:rsidR="00785B08" w:rsidRPr="00103043">
              <w:rPr>
                <w:rStyle w:val="Hipercze"/>
                <w:rFonts w:cstheme="minorHAnsi"/>
                <w:b/>
                <w:noProof/>
              </w:rPr>
              <w:t>Obmiar robót</w:t>
            </w:r>
            <w:r w:rsidR="00785B08">
              <w:rPr>
                <w:noProof/>
                <w:webHidden/>
              </w:rPr>
              <w:tab/>
            </w:r>
            <w:r w:rsidR="00785B08">
              <w:rPr>
                <w:noProof/>
                <w:webHidden/>
              </w:rPr>
              <w:fldChar w:fldCharType="begin"/>
            </w:r>
            <w:r w:rsidR="00785B08">
              <w:rPr>
                <w:noProof/>
                <w:webHidden/>
              </w:rPr>
              <w:instrText xml:space="preserve"> PAGEREF _Toc164863380 \h </w:instrText>
            </w:r>
            <w:r w:rsidR="00785B08">
              <w:rPr>
                <w:noProof/>
                <w:webHidden/>
              </w:rPr>
            </w:r>
            <w:r w:rsidR="00785B08">
              <w:rPr>
                <w:noProof/>
                <w:webHidden/>
              </w:rPr>
              <w:fldChar w:fldCharType="separate"/>
            </w:r>
            <w:r>
              <w:rPr>
                <w:noProof/>
                <w:webHidden/>
              </w:rPr>
              <w:t>17</w:t>
            </w:r>
            <w:r w:rsidR="00785B08">
              <w:rPr>
                <w:noProof/>
                <w:webHidden/>
              </w:rPr>
              <w:fldChar w:fldCharType="end"/>
            </w:r>
          </w:hyperlink>
        </w:p>
        <w:p w14:paraId="12E16087" w14:textId="2237425D" w:rsidR="00785B08" w:rsidRDefault="00E971A0">
          <w:pPr>
            <w:pStyle w:val="Spistreci1"/>
            <w:tabs>
              <w:tab w:val="left" w:pos="480"/>
              <w:tab w:val="right" w:leader="dot" w:pos="9062"/>
            </w:tabs>
            <w:rPr>
              <w:rFonts w:asciiTheme="minorHAnsi" w:eastAsiaTheme="minorEastAsia" w:hAnsiTheme="minorHAnsi" w:cstheme="minorBidi"/>
              <w:noProof/>
              <w:sz w:val="22"/>
              <w:szCs w:val="22"/>
            </w:rPr>
          </w:pPr>
          <w:hyperlink w:anchor="_Toc164863381" w:history="1">
            <w:r w:rsidR="00785B08" w:rsidRPr="00103043">
              <w:rPr>
                <w:rStyle w:val="Hipercze"/>
                <w:rFonts w:cstheme="minorHAnsi"/>
                <w:b/>
                <w:noProof/>
              </w:rPr>
              <w:t>8</w:t>
            </w:r>
            <w:r w:rsidR="00785B08">
              <w:rPr>
                <w:rFonts w:asciiTheme="minorHAnsi" w:eastAsiaTheme="minorEastAsia" w:hAnsiTheme="minorHAnsi" w:cstheme="minorBidi"/>
                <w:noProof/>
                <w:sz w:val="22"/>
                <w:szCs w:val="22"/>
              </w:rPr>
              <w:tab/>
            </w:r>
            <w:r w:rsidR="00785B08" w:rsidRPr="00103043">
              <w:rPr>
                <w:rStyle w:val="Hipercze"/>
                <w:rFonts w:cstheme="minorHAnsi"/>
                <w:b/>
                <w:noProof/>
              </w:rPr>
              <w:t>Odbiór robót</w:t>
            </w:r>
            <w:r w:rsidR="00785B08">
              <w:rPr>
                <w:noProof/>
                <w:webHidden/>
              </w:rPr>
              <w:tab/>
            </w:r>
            <w:r w:rsidR="00785B08">
              <w:rPr>
                <w:noProof/>
                <w:webHidden/>
              </w:rPr>
              <w:fldChar w:fldCharType="begin"/>
            </w:r>
            <w:r w:rsidR="00785B08">
              <w:rPr>
                <w:noProof/>
                <w:webHidden/>
              </w:rPr>
              <w:instrText xml:space="preserve"> PAGEREF _Toc164863381 \h </w:instrText>
            </w:r>
            <w:r w:rsidR="00785B08">
              <w:rPr>
                <w:noProof/>
                <w:webHidden/>
              </w:rPr>
            </w:r>
            <w:r w:rsidR="00785B08">
              <w:rPr>
                <w:noProof/>
                <w:webHidden/>
              </w:rPr>
              <w:fldChar w:fldCharType="separate"/>
            </w:r>
            <w:r>
              <w:rPr>
                <w:noProof/>
                <w:webHidden/>
              </w:rPr>
              <w:t>17</w:t>
            </w:r>
            <w:r w:rsidR="00785B08">
              <w:rPr>
                <w:noProof/>
                <w:webHidden/>
              </w:rPr>
              <w:fldChar w:fldCharType="end"/>
            </w:r>
          </w:hyperlink>
        </w:p>
        <w:p w14:paraId="6B40DB41" w14:textId="5015995F" w:rsidR="00785B08" w:rsidRDefault="00E971A0">
          <w:pPr>
            <w:pStyle w:val="Spistreci2"/>
            <w:tabs>
              <w:tab w:val="left" w:pos="880"/>
              <w:tab w:val="right" w:leader="dot" w:pos="9062"/>
            </w:tabs>
            <w:rPr>
              <w:rFonts w:asciiTheme="minorHAnsi" w:eastAsiaTheme="minorEastAsia" w:hAnsiTheme="minorHAnsi" w:cstheme="minorBidi"/>
              <w:noProof/>
              <w:sz w:val="22"/>
              <w:szCs w:val="22"/>
            </w:rPr>
          </w:pPr>
          <w:hyperlink w:anchor="_Toc164863382" w:history="1">
            <w:r w:rsidR="00785B08" w:rsidRPr="00103043">
              <w:rPr>
                <w:rStyle w:val="Hipercze"/>
                <w:rFonts w:cstheme="minorHAnsi"/>
                <w:b/>
                <w:noProof/>
              </w:rPr>
              <w:t>8.1</w:t>
            </w:r>
            <w:r w:rsidR="00785B08">
              <w:rPr>
                <w:rFonts w:asciiTheme="minorHAnsi" w:eastAsiaTheme="minorEastAsia" w:hAnsiTheme="minorHAnsi" w:cstheme="minorBidi"/>
                <w:noProof/>
                <w:sz w:val="22"/>
                <w:szCs w:val="22"/>
              </w:rPr>
              <w:tab/>
            </w:r>
            <w:r w:rsidR="00785B08" w:rsidRPr="00103043">
              <w:rPr>
                <w:rStyle w:val="Hipercze"/>
                <w:rFonts w:cstheme="minorHAnsi"/>
                <w:b/>
                <w:noProof/>
              </w:rPr>
              <w:t>Wymagania ogólne</w:t>
            </w:r>
            <w:r w:rsidR="00785B08">
              <w:rPr>
                <w:noProof/>
                <w:webHidden/>
              </w:rPr>
              <w:tab/>
            </w:r>
            <w:r w:rsidR="00785B08">
              <w:rPr>
                <w:noProof/>
                <w:webHidden/>
              </w:rPr>
              <w:fldChar w:fldCharType="begin"/>
            </w:r>
            <w:r w:rsidR="00785B08">
              <w:rPr>
                <w:noProof/>
                <w:webHidden/>
              </w:rPr>
              <w:instrText xml:space="preserve"> PAGEREF _Toc164863382 \h </w:instrText>
            </w:r>
            <w:r w:rsidR="00785B08">
              <w:rPr>
                <w:noProof/>
                <w:webHidden/>
              </w:rPr>
            </w:r>
            <w:r w:rsidR="00785B08">
              <w:rPr>
                <w:noProof/>
                <w:webHidden/>
              </w:rPr>
              <w:fldChar w:fldCharType="separate"/>
            </w:r>
            <w:r>
              <w:rPr>
                <w:noProof/>
                <w:webHidden/>
              </w:rPr>
              <w:t>17</w:t>
            </w:r>
            <w:r w:rsidR="00785B08">
              <w:rPr>
                <w:noProof/>
                <w:webHidden/>
              </w:rPr>
              <w:fldChar w:fldCharType="end"/>
            </w:r>
          </w:hyperlink>
        </w:p>
        <w:p w14:paraId="32284001" w14:textId="74F6D828" w:rsidR="00785B08" w:rsidRDefault="00E971A0">
          <w:pPr>
            <w:pStyle w:val="Spistreci2"/>
            <w:tabs>
              <w:tab w:val="left" w:pos="880"/>
              <w:tab w:val="right" w:leader="dot" w:pos="9062"/>
            </w:tabs>
            <w:rPr>
              <w:rFonts w:asciiTheme="minorHAnsi" w:eastAsiaTheme="minorEastAsia" w:hAnsiTheme="minorHAnsi" w:cstheme="minorBidi"/>
              <w:noProof/>
              <w:sz w:val="22"/>
              <w:szCs w:val="22"/>
            </w:rPr>
          </w:pPr>
          <w:hyperlink w:anchor="_Toc164863383" w:history="1">
            <w:r w:rsidR="00785B08" w:rsidRPr="00103043">
              <w:rPr>
                <w:rStyle w:val="Hipercze"/>
                <w:rFonts w:cstheme="minorHAnsi"/>
                <w:b/>
                <w:noProof/>
              </w:rPr>
              <w:t>8.2</w:t>
            </w:r>
            <w:r w:rsidR="00785B08">
              <w:rPr>
                <w:rFonts w:asciiTheme="minorHAnsi" w:eastAsiaTheme="minorEastAsia" w:hAnsiTheme="minorHAnsi" w:cstheme="minorBidi"/>
                <w:noProof/>
                <w:sz w:val="22"/>
                <w:szCs w:val="22"/>
              </w:rPr>
              <w:tab/>
            </w:r>
            <w:r w:rsidR="00785B08" w:rsidRPr="00103043">
              <w:rPr>
                <w:rStyle w:val="Hipercze"/>
                <w:rFonts w:cstheme="minorHAnsi"/>
                <w:b/>
                <w:noProof/>
              </w:rPr>
              <w:t>Odbiór robót zanikających i ulegających zakryciu.</w:t>
            </w:r>
            <w:r w:rsidR="00785B08">
              <w:rPr>
                <w:noProof/>
                <w:webHidden/>
              </w:rPr>
              <w:tab/>
            </w:r>
            <w:r w:rsidR="00785B08">
              <w:rPr>
                <w:noProof/>
                <w:webHidden/>
              </w:rPr>
              <w:fldChar w:fldCharType="begin"/>
            </w:r>
            <w:r w:rsidR="00785B08">
              <w:rPr>
                <w:noProof/>
                <w:webHidden/>
              </w:rPr>
              <w:instrText xml:space="preserve"> PAGEREF _Toc164863383 \h </w:instrText>
            </w:r>
            <w:r w:rsidR="00785B08">
              <w:rPr>
                <w:noProof/>
                <w:webHidden/>
              </w:rPr>
            </w:r>
            <w:r w:rsidR="00785B08">
              <w:rPr>
                <w:noProof/>
                <w:webHidden/>
              </w:rPr>
              <w:fldChar w:fldCharType="separate"/>
            </w:r>
            <w:r>
              <w:rPr>
                <w:noProof/>
                <w:webHidden/>
              </w:rPr>
              <w:t>17</w:t>
            </w:r>
            <w:r w:rsidR="00785B08">
              <w:rPr>
                <w:noProof/>
                <w:webHidden/>
              </w:rPr>
              <w:fldChar w:fldCharType="end"/>
            </w:r>
          </w:hyperlink>
        </w:p>
        <w:p w14:paraId="4D2C35B6" w14:textId="7A6D45AF" w:rsidR="00785B08" w:rsidRDefault="00E971A0">
          <w:pPr>
            <w:pStyle w:val="Spistreci2"/>
            <w:tabs>
              <w:tab w:val="left" w:pos="880"/>
              <w:tab w:val="right" w:leader="dot" w:pos="9062"/>
            </w:tabs>
            <w:rPr>
              <w:rFonts w:asciiTheme="minorHAnsi" w:eastAsiaTheme="minorEastAsia" w:hAnsiTheme="minorHAnsi" w:cstheme="minorBidi"/>
              <w:noProof/>
              <w:sz w:val="22"/>
              <w:szCs w:val="22"/>
            </w:rPr>
          </w:pPr>
          <w:hyperlink w:anchor="_Toc164863384" w:history="1">
            <w:r w:rsidR="00785B08" w:rsidRPr="00103043">
              <w:rPr>
                <w:rStyle w:val="Hipercze"/>
                <w:rFonts w:cstheme="minorHAnsi"/>
                <w:b/>
                <w:noProof/>
              </w:rPr>
              <w:t>8.3</w:t>
            </w:r>
            <w:r w:rsidR="00785B08">
              <w:rPr>
                <w:rFonts w:asciiTheme="minorHAnsi" w:eastAsiaTheme="minorEastAsia" w:hAnsiTheme="minorHAnsi" w:cstheme="minorBidi"/>
                <w:noProof/>
                <w:sz w:val="22"/>
                <w:szCs w:val="22"/>
              </w:rPr>
              <w:tab/>
            </w:r>
            <w:r w:rsidR="00785B08" w:rsidRPr="00103043">
              <w:rPr>
                <w:rStyle w:val="Hipercze"/>
                <w:rFonts w:cstheme="minorHAnsi"/>
                <w:b/>
                <w:noProof/>
              </w:rPr>
              <w:t>Odbiory częściowe</w:t>
            </w:r>
            <w:r w:rsidR="00785B08">
              <w:rPr>
                <w:noProof/>
                <w:webHidden/>
              </w:rPr>
              <w:tab/>
            </w:r>
            <w:r w:rsidR="00785B08">
              <w:rPr>
                <w:noProof/>
                <w:webHidden/>
              </w:rPr>
              <w:fldChar w:fldCharType="begin"/>
            </w:r>
            <w:r w:rsidR="00785B08">
              <w:rPr>
                <w:noProof/>
                <w:webHidden/>
              </w:rPr>
              <w:instrText xml:space="preserve"> PAGEREF _Toc164863384 \h </w:instrText>
            </w:r>
            <w:r w:rsidR="00785B08">
              <w:rPr>
                <w:noProof/>
                <w:webHidden/>
              </w:rPr>
            </w:r>
            <w:r w:rsidR="00785B08">
              <w:rPr>
                <w:noProof/>
                <w:webHidden/>
              </w:rPr>
              <w:fldChar w:fldCharType="separate"/>
            </w:r>
            <w:r>
              <w:rPr>
                <w:noProof/>
                <w:webHidden/>
              </w:rPr>
              <w:t>17</w:t>
            </w:r>
            <w:r w:rsidR="00785B08">
              <w:rPr>
                <w:noProof/>
                <w:webHidden/>
              </w:rPr>
              <w:fldChar w:fldCharType="end"/>
            </w:r>
          </w:hyperlink>
        </w:p>
        <w:p w14:paraId="34156EAB" w14:textId="103AF5E0" w:rsidR="00785B08" w:rsidRDefault="00E971A0">
          <w:pPr>
            <w:pStyle w:val="Spistreci2"/>
            <w:tabs>
              <w:tab w:val="left" w:pos="880"/>
              <w:tab w:val="right" w:leader="dot" w:pos="9062"/>
            </w:tabs>
            <w:rPr>
              <w:rFonts w:asciiTheme="minorHAnsi" w:eastAsiaTheme="minorEastAsia" w:hAnsiTheme="minorHAnsi" w:cstheme="minorBidi"/>
              <w:noProof/>
              <w:sz w:val="22"/>
              <w:szCs w:val="22"/>
            </w:rPr>
          </w:pPr>
          <w:hyperlink w:anchor="_Toc164863385" w:history="1">
            <w:r w:rsidR="00785B08" w:rsidRPr="00103043">
              <w:rPr>
                <w:rStyle w:val="Hipercze"/>
                <w:rFonts w:cstheme="minorHAnsi"/>
                <w:b/>
                <w:noProof/>
              </w:rPr>
              <w:t>8.4</w:t>
            </w:r>
            <w:r w:rsidR="00785B08">
              <w:rPr>
                <w:rFonts w:asciiTheme="minorHAnsi" w:eastAsiaTheme="minorEastAsia" w:hAnsiTheme="minorHAnsi" w:cstheme="minorBidi"/>
                <w:noProof/>
                <w:sz w:val="22"/>
                <w:szCs w:val="22"/>
              </w:rPr>
              <w:tab/>
            </w:r>
            <w:r w:rsidR="00785B08" w:rsidRPr="00103043">
              <w:rPr>
                <w:rStyle w:val="Hipercze"/>
                <w:rFonts w:cstheme="minorHAnsi"/>
                <w:b/>
                <w:noProof/>
              </w:rPr>
              <w:t>Odbiory końcowe</w:t>
            </w:r>
            <w:r w:rsidR="00785B08">
              <w:rPr>
                <w:noProof/>
                <w:webHidden/>
              </w:rPr>
              <w:tab/>
            </w:r>
            <w:r w:rsidR="00785B08">
              <w:rPr>
                <w:noProof/>
                <w:webHidden/>
              </w:rPr>
              <w:fldChar w:fldCharType="begin"/>
            </w:r>
            <w:r w:rsidR="00785B08">
              <w:rPr>
                <w:noProof/>
                <w:webHidden/>
              </w:rPr>
              <w:instrText xml:space="preserve"> PAGEREF _Toc164863385 \h </w:instrText>
            </w:r>
            <w:r w:rsidR="00785B08">
              <w:rPr>
                <w:noProof/>
                <w:webHidden/>
              </w:rPr>
            </w:r>
            <w:r w:rsidR="00785B08">
              <w:rPr>
                <w:noProof/>
                <w:webHidden/>
              </w:rPr>
              <w:fldChar w:fldCharType="separate"/>
            </w:r>
            <w:r>
              <w:rPr>
                <w:noProof/>
                <w:webHidden/>
              </w:rPr>
              <w:t>18</w:t>
            </w:r>
            <w:r w:rsidR="00785B08">
              <w:rPr>
                <w:noProof/>
                <w:webHidden/>
              </w:rPr>
              <w:fldChar w:fldCharType="end"/>
            </w:r>
          </w:hyperlink>
        </w:p>
        <w:p w14:paraId="35437103" w14:textId="6A67A08B" w:rsidR="00785B08" w:rsidRDefault="00E971A0">
          <w:pPr>
            <w:pStyle w:val="Spistreci2"/>
            <w:tabs>
              <w:tab w:val="left" w:pos="880"/>
              <w:tab w:val="right" w:leader="dot" w:pos="9062"/>
            </w:tabs>
            <w:rPr>
              <w:rFonts w:asciiTheme="minorHAnsi" w:eastAsiaTheme="minorEastAsia" w:hAnsiTheme="minorHAnsi" w:cstheme="minorBidi"/>
              <w:noProof/>
              <w:sz w:val="22"/>
              <w:szCs w:val="22"/>
            </w:rPr>
          </w:pPr>
          <w:hyperlink w:anchor="_Toc164863386" w:history="1">
            <w:r w:rsidR="00785B08" w:rsidRPr="00103043">
              <w:rPr>
                <w:rStyle w:val="Hipercze"/>
                <w:rFonts w:cstheme="minorHAnsi"/>
                <w:noProof/>
              </w:rPr>
              <w:t>8.5</w:t>
            </w:r>
            <w:r w:rsidR="00785B08">
              <w:rPr>
                <w:rFonts w:asciiTheme="minorHAnsi" w:eastAsiaTheme="minorEastAsia" w:hAnsiTheme="minorHAnsi" w:cstheme="minorBidi"/>
                <w:noProof/>
                <w:sz w:val="22"/>
                <w:szCs w:val="22"/>
              </w:rPr>
              <w:tab/>
            </w:r>
            <w:r w:rsidR="00785B08" w:rsidRPr="00103043">
              <w:rPr>
                <w:rStyle w:val="Hipercze"/>
                <w:rFonts w:cstheme="minorHAnsi"/>
                <w:b/>
                <w:noProof/>
              </w:rPr>
              <w:t>Odbiór pogwarancyjny</w:t>
            </w:r>
            <w:r w:rsidR="00785B08">
              <w:rPr>
                <w:noProof/>
                <w:webHidden/>
              </w:rPr>
              <w:tab/>
            </w:r>
            <w:r w:rsidR="00785B08">
              <w:rPr>
                <w:noProof/>
                <w:webHidden/>
              </w:rPr>
              <w:fldChar w:fldCharType="begin"/>
            </w:r>
            <w:r w:rsidR="00785B08">
              <w:rPr>
                <w:noProof/>
                <w:webHidden/>
              </w:rPr>
              <w:instrText xml:space="preserve"> PAGEREF _Toc164863386 \h </w:instrText>
            </w:r>
            <w:r w:rsidR="00785B08">
              <w:rPr>
                <w:noProof/>
                <w:webHidden/>
              </w:rPr>
            </w:r>
            <w:r w:rsidR="00785B08">
              <w:rPr>
                <w:noProof/>
                <w:webHidden/>
              </w:rPr>
              <w:fldChar w:fldCharType="separate"/>
            </w:r>
            <w:r>
              <w:rPr>
                <w:noProof/>
                <w:webHidden/>
              </w:rPr>
              <w:t>18</w:t>
            </w:r>
            <w:r w:rsidR="00785B08">
              <w:rPr>
                <w:noProof/>
                <w:webHidden/>
              </w:rPr>
              <w:fldChar w:fldCharType="end"/>
            </w:r>
          </w:hyperlink>
        </w:p>
        <w:p w14:paraId="7753403A" w14:textId="67F62DBE" w:rsidR="00785B08" w:rsidRDefault="00E971A0">
          <w:pPr>
            <w:pStyle w:val="Spistreci2"/>
            <w:tabs>
              <w:tab w:val="left" w:pos="880"/>
              <w:tab w:val="right" w:leader="dot" w:pos="9062"/>
            </w:tabs>
            <w:rPr>
              <w:rFonts w:asciiTheme="minorHAnsi" w:eastAsiaTheme="minorEastAsia" w:hAnsiTheme="minorHAnsi" w:cstheme="minorBidi"/>
              <w:noProof/>
              <w:sz w:val="22"/>
              <w:szCs w:val="22"/>
            </w:rPr>
          </w:pPr>
          <w:hyperlink w:anchor="_Toc164863387" w:history="1">
            <w:r w:rsidR="00785B08" w:rsidRPr="00103043">
              <w:rPr>
                <w:rStyle w:val="Hipercze"/>
                <w:rFonts w:cstheme="minorHAnsi"/>
                <w:b/>
                <w:noProof/>
              </w:rPr>
              <w:t>8.6</w:t>
            </w:r>
            <w:r w:rsidR="00785B08">
              <w:rPr>
                <w:rFonts w:asciiTheme="minorHAnsi" w:eastAsiaTheme="minorEastAsia" w:hAnsiTheme="minorHAnsi" w:cstheme="minorBidi"/>
                <w:noProof/>
                <w:sz w:val="22"/>
                <w:szCs w:val="22"/>
              </w:rPr>
              <w:tab/>
            </w:r>
            <w:r w:rsidR="00785B08" w:rsidRPr="00103043">
              <w:rPr>
                <w:rStyle w:val="Hipercze"/>
                <w:rFonts w:cstheme="minorHAnsi"/>
                <w:b/>
                <w:noProof/>
              </w:rPr>
              <w:t>Dokumentacja powykonawcza</w:t>
            </w:r>
            <w:r w:rsidR="00785B08">
              <w:rPr>
                <w:noProof/>
                <w:webHidden/>
              </w:rPr>
              <w:tab/>
            </w:r>
            <w:r w:rsidR="00785B08">
              <w:rPr>
                <w:noProof/>
                <w:webHidden/>
              </w:rPr>
              <w:fldChar w:fldCharType="begin"/>
            </w:r>
            <w:r w:rsidR="00785B08">
              <w:rPr>
                <w:noProof/>
                <w:webHidden/>
              </w:rPr>
              <w:instrText xml:space="preserve"> PAGEREF _Toc164863387 \h </w:instrText>
            </w:r>
            <w:r w:rsidR="00785B08">
              <w:rPr>
                <w:noProof/>
                <w:webHidden/>
              </w:rPr>
            </w:r>
            <w:r w:rsidR="00785B08">
              <w:rPr>
                <w:noProof/>
                <w:webHidden/>
              </w:rPr>
              <w:fldChar w:fldCharType="separate"/>
            </w:r>
            <w:r>
              <w:rPr>
                <w:noProof/>
                <w:webHidden/>
              </w:rPr>
              <w:t>18</w:t>
            </w:r>
            <w:r w:rsidR="00785B08">
              <w:rPr>
                <w:noProof/>
                <w:webHidden/>
              </w:rPr>
              <w:fldChar w:fldCharType="end"/>
            </w:r>
          </w:hyperlink>
        </w:p>
        <w:p w14:paraId="4FD3DD7E" w14:textId="0EE4A331" w:rsidR="00785B08" w:rsidRDefault="00E971A0">
          <w:pPr>
            <w:pStyle w:val="Spistreci1"/>
            <w:tabs>
              <w:tab w:val="left" w:pos="480"/>
              <w:tab w:val="right" w:leader="dot" w:pos="9062"/>
            </w:tabs>
            <w:rPr>
              <w:rFonts w:asciiTheme="minorHAnsi" w:eastAsiaTheme="minorEastAsia" w:hAnsiTheme="minorHAnsi" w:cstheme="minorBidi"/>
              <w:noProof/>
              <w:sz w:val="22"/>
              <w:szCs w:val="22"/>
            </w:rPr>
          </w:pPr>
          <w:hyperlink w:anchor="_Toc164863388" w:history="1">
            <w:r w:rsidR="00785B08" w:rsidRPr="00103043">
              <w:rPr>
                <w:rStyle w:val="Hipercze"/>
                <w:rFonts w:cstheme="minorHAnsi"/>
                <w:b/>
                <w:noProof/>
              </w:rPr>
              <w:t>9</w:t>
            </w:r>
            <w:r w:rsidR="00785B08">
              <w:rPr>
                <w:rFonts w:asciiTheme="minorHAnsi" w:eastAsiaTheme="minorEastAsia" w:hAnsiTheme="minorHAnsi" w:cstheme="minorBidi"/>
                <w:noProof/>
                <w:sz w:val="22"/>
                <w:szCs w:val="22"/>
              </w:rPr>
              <w:tab/>
            </w:r>
            <w:r w:rsidR="00785B08" w:rsidRPr="00103043">
              <w:rPr>
                <w:rStyle w:val="Hipercze"/>
                <w:rFonts w:cstheme="minorHAnsi"/>
                <w:b/>
                <w:noProof/>
              </w:rPr>
              <w:t>Podstawa płatności</w:t>
            </w:r>
            <w:r w:rsidR="00785B08">
              <w:rPr>
                <w:noProof/>
                <w:webHidden/>
              </w:rPr>
              <w:tab/>
            </w:r>
            <w:r w:rsidR="00785B08">
              <w:rPr>
                <w:noProof/>
                <w:webHidden/>
              </w:rPr>
              <w:fldChar w:fldCharType="begin"/>
            </w:r>
            <w:r w:rsidR="00785B08">
              <w:rPr>
                <w:noProof/>
                <w:webHidden/>
              </w:rPr>
              <w:instrText xml:space="preserve"> PAGEREF _Toc164863388 \h </w:instrText>
            </w:r>
            <w:r w:rsidR="00785B08">
              <w:rPr>
                <w:noProof/>
                <w:webHidden/>
              </w:rPr>
            </w:r>
            <w:r w:rsidR="00785B08">
              <w:rPr>
                <w:noProof/>
                <w:webHidden/>
              </w:rPr>
              <w:fldChar w:fldCharType="separate"/>
            </w:r>
            <w:r>
              <w:rPr>
                <w:noProof/>
                <w:webHidden/>
              </w:rPr>
              <w:t>18</w:t>
            </w:r>
            <w:r w:rsidR="00785B08">
              <w:rPr>
                <w:noProof/>
                <w:webHidden/>
              </w:rPr>
              <w:fldChar w:fldCharType="end"/>
            </w:r>
          </w:hyperlink>
        </w:p>
        <w:p w14:paraId="0DE4FE52" w14:textId="0715C15F" w:rsidR="00785B08" w:rsidRDefault="00E971A0">
          <w:pPr>
            <w:pStyle w:val="Spistreci1"/>
            <w:tabs>
              <w:tab w:val="left" w:pos="480"/>
              <w:tab w:val="right" w:leader="dot" w:pos="9062"/>
            </w:tabs>
            <w:rPr>
              <w:rFonts w:asciiTheme="minorHAnsi" w:eastAsiaTheme="minorEastAsia" w:hAnsiTheme="minorHAnsi" w:cstheme="minorBidi"/>
              <w:noProof/>
              <w:sz w:val="22"/>
              <w:szCs w:val="22"/>
            </w:rPr>
          </w:pPr>
          <w:hyperlink w:anchor="_Toc164863389" w:history="1">
            <w:r w:rsidR="00785B08" w:rsidRPr="00103043">
              <w:rPr>
                <w:rStyle w:val="Hipercze"/>
                <w:rFonts w:cstheme="minorHAnsi"/>
                <w:b/>
                <w:noProof/>
              </w:rPr>
              <w:t>10</w:t>
            </w:r>
            <w:r w:rsidR="00785B08">
              <w:rPr>
                <w:rFonts w:asciiTheme="minorHAnsi" w:eastAsiaTheme="minorEastAsia" w:hAnsiTheme="minorHAnsi" w:cstheme="minorBidi"/>
                <w:noProof/>
                <w:sz w:val="22"/>
                <w:szCs w:val="22"/>
              </w:rPr>
              <w:tab/>
            </w:r>
            <w:r w:rsidR="00785B08" w:rsidRPr="00103043">
              <w:rPr>
                <w:rStyle w:val="Hipercze"/>
                <w:rFonts w:cstheme="minorHAnsi"/>
                <w:b/>
                <w:noProof/>
              </w:rPr>
              <w:t>Przepisy związane</w:t>
            </w:r>
            <w:r w:rsidR="00785B08">
              <w:rPr>
                <w:noProof/>
                <w:webHidden/>
              </w:rPr>
              <w:tab/>
            </w:r>
            <w:r w:rsidR="00785B08">
              <w:rPr>
                <w:noProof/>
                <w:webHidden/>
              </w:rPr>
              <w:fldChar w:fldCharType="begin"/>
            </w:r>
            <w:r w:rsidR="00785B08">
              <w:rPr>
                <w:noProof/>
                <w:webHidden/>
              </w:rPr>
              <w:instrText xml:space="preserve"> PAGEREF _Toc164863389 \h </w:instrText>
            </w:r>
            <w:r w:rsidR="00785B08">
              <w:rPr>
                <w:noProof/>
                <w:webHidden/>
              </w:rPr>
            </w:r>
            <w:r w:rsidR="00785B08">
              <w:rPr>
                <w:noProof/>
                <w:webHidden/>
              </w:rPr>
              <w:fldChar w:fldCharType="separate"/>
            </w:r>
            <w:r>
              <w:rPr>
                <w:noProof/>
                <w:webHidden/>
              </w:rPr>
              <w:t>19</w:t>
            </w:r>
            <w:r w:rsidR="00785B08">
              <w:rPr>
                <w:noProof/>
                <w:webHidden/>
              </w:rPr>
              <w:fldChar w:fldCharType="end"/>
            </w:r>
          </w:hyperlink>
        </w:p>
        <w:p w14:paraId="30676FF2" w14:textId="29474F92" w:rsidR="003F18A2" w:rsidRPr="00835FB3" w:rsidRDefault="003F18A2">
          <w:pPr>
            <w:rPr>
              <w:rFonts w:cstheme="minorHAnsi"/>
              <w:szCs w:val="22"/>
            </w:rPr>
          </w:pPr>
          <w:r w:rsidRPr="00835FB3">
            <w:rPr>
              <w:rFonts w:cstheme="minorHAnsi"/>
              <w:bCs/>
              <w:szCs w:val="22"/>
            </w:rPr>
            <w:fldChar w:fldCharType="end"/>
          </w:r>
        </w:p>
      </w:sdtContent>
    </w:sdt>
    <w:p w14:paraId="228DD52B" w14:textId="77777777" w:rsidR="003C5F8F" w:rsidRPr="00835FB3" w:rsidRDefault="001414D2" w:rsidP="001414D2">
      <w:pPr>
        <w:rPr>
          <w:rFonts w:cstheme="minorHAnsi"/>
          <w:color w:val="FF0000"/>
          <w:szCs w:val="22"/>
        </w:rPr>
      </w:pPr>
      <w:r w:rsidRPr="00835FB3">
        <w:rPr>
          <w:rFonts w:cstheme="minorHAnsi"/>
          <w:color w:val="FF0000"/>
          <w:szCs w:val="22"/>
        </w:rPr>
        <w:br w:type="page"/>
      </w:r>
    </w:p>
    <w:p w14:paraId="36378A85" w14:textId="77777777" w:rsidR="007D2B28" w:rsidRPr="00541569" w:rsidRDefault="007D2B28" w:rsidP="00541569">
      <w:pPr>
        <w:pStyle w:val="Akapitzlist"/>
        <w:numPr>
          <w:ilvl w:val="0"/>
          <w:numId w:val="8"/>
        </w:numPr>
        <w:spacing w:line="312" w:lineRule="auto"/>
        <w:outlineLvl w:val="0"/>
        <w:rPr>
          <w:rFonts w:cstheme="minorHAnsi"/>
          <w:b/>
          <w:szCs w:val="22"/>
        </w:rPr>
      </w:pPr>
      <w:bookmarkStart w:id="2" w:name="_Toc34379023"/>
      <w:bookmarkStart w:id="3" w:name="_Toc164863304"/>
      <w:r w:rsidRPr="000F4E3C">
        <w:rPr>
          <w:rFonts w:cstheme="minorHAnsi"/>
          <w:b/>
          <w:szCs w:val="22"/>
        </w:rPr>
        <w:lastRenderedPageBreak/>
        <w:t>W</w:t>
      </w:r>
      <w:r w:rsidRPr="00541569">
        <w:rPr>
          <w:rFonts w:cstheme="minorHAnsi"/>
          <w:b/>
          <w:szCs w:val="22"/>
        </w:rPr>
        <w:t>stęp</w:t>
      </w:r>
      <w:bookmarkEnd w:id="2"/>
      <w:bookmarkEnd w:id="3"/>
    </w:p>
    <w:p w14:paraId="0BC9D721" w14:textId="77777777" w:rsidR="007D2B28" w:rsidRPr="00541569" w:rsidRDefault="007D2B28" w:rsidP="00541569">
      <w:pPr>
        <w:pStyle w:val="Akapitzlist"/>
        <w:numPr>
          <w:ilvl w:val="1"/>
          <w:numId w:val="8"/>
        </w:numPr>
        <w:spacing w:line="312" w:lineRule="auto"/>
        <w:outlineLvl w:val="1"/>
        <w:rPr>
          <w:rFonts w:cstheme="minorHAnsi"/>
          <w:b/>
          <w:szCs w:val="22"/>
        </w:rPr>
      </w:pPr>
      <w:bookmarkStart w:id="4" w:name="_Toc34379024"/>
      <w:bookmarkStart w:id="5" w:name="_Toc164863305"/>
      <w:r w:rsidRPr="00541569">
        <w:rPr>
          <w:rFonts w:cstheme="minorHAnsi"/>
          <w:b/>
          <w:szCs w:val="22"/>
        </w:rPr>
        <w:t xml:space="preserve">Przedmiot </w:t>
      </w:r>
      <w:proofErr w:type="spellStart"/>
      <w:r w:rsidRPr="00541569">
        <w:rPr>
          <w:rFonts w:cstheme="minorHAnsi"/>
          <w:b/>
          <w:szCs w:val="22"/>
        </w:rPr>
        <w:t>STWiORB</w:t>
      </w:r>
      <w:bookmarkEnd w:id="4"/>
      <w:bookmarkEnd w:id="5"/>
      <w:proofErr w:type="spellEnd"/>
    </w:p>
    <w:p w14:paraId="4182F02E" w14:textId="519691EB" w:rsidR="00C308B5" w:rsidRPr="00DF13DF" w:rsidRDefault="00C308B5" w:rsidP="00EC620D">
      <w:pPr>
        <w:tabs>
          <w:tab w:val="left" w:pos="560"/>
        </w:tabs>
        <w:spacing w:before="0" w:after="0" w:line="259" w:lineRule="auto"/>
        <w:rPr>
          <w:rFonts w:cstheme="minorHAnsi"/>
          <w:szCs w:val="22"/>
        </w:rPr>
      </w:pPr>
      <w:r w:rsidRPr="00DF13DF">
        <w:rPr>
          <w:rFonts w:cstheme="minorHAnsi"/>
          <w:szCs w:val="22"/>
        </w:rPr>
        <w:t>Przedmiotem niniejszej specyfikacji technicznej wykonania i odbioru robót budowlanych (</w:t>
      </w:r>
      <w:proofErr w:type="spellStart"/>
      <w:r w:rsidRPr="00DF13DF">
        <w:rPr>
          <w:rFonts w:cstheme="minorHAnsi"/>
          <w:szCs w:val="22"/>
        </w:rPr>
        <w:t>STWiORB</w:t>
      </w:r>
      <w:proofErr w:type="spellEnd"/>
      <w:r w:rsidRPr="00DF13DF">
        <w:rPr>
          <w:rFonts w:cstheme="minorHAnsi"/>
          <w:szCs w:val="22"/>
        </w:rPr>
        <w:t xml:space="preserve">) </w:t>
      </w:r>
      <w:r w:rsidR="00574428" w:rsidRPr="00DF13DF">
        <w:rPr>
          <w:rFonts w:cstheme="minorHAnsi"/>
          <w:szCs w:val="22"/>
        </w:rPr>
        <w:t xml:space="preserve">są wymagania dotyczące wykonania i odbioru robót  </w:t>
      </w:r>
      <w:r w:rsidR="00A317E6">
        <w:rPr>
          <w:rFonts w:cstheme="minorHAnsi"/>
          <w:szCs w:val="22"/>
        </w:rPr>
        <w:t>remontowych schodów terenowych na terenie Międzywydziałowego Instytutu Medycyny Morskiej i Tropikalnej w Gdyni przy ul. Powstania Styczniowego 9.</w:t>
      </w:r>
    </w:p>
    <w:p w14:paraId="08D6FC0A" w14:textId="37DB6CFD" w:rsidR="007D2B28" w:rsidRPr="00541569" w:rsidRDefault="007D2B28" w:rsidP="00541569">
      <w:pPr>
        <w:pStyle w:val="Akapitzlist"/>
        <w:numPr>
          <w:ilvl w:val="1"/>
          <w:numId w:val="8"/>
        </w:numPr>
        <w:spacing w:line="312" w:lineRule="auto"/>
        <w:outlineLvl w:val="1"/>
        <w:rPr>
          <w:rFonts w:cstheme="minorHAnsi"/>
          <w:b/>
          <w:szCs w:val="22"/>
        </w:rPr>
      </w:pPr>
      <w:bookmarkStart w:id="6" w:name="_Toc34379025"/>
      <w:bookmarkStart w:id="7" w:name="_Toc164863306"/>
      <w:r w:rsidRPr="00541569">
        <w:rPr>
          <w:rFonts w:cstheme="minorHAnsi"/>
          <w:b/>
          <w:szCs w:val="22"/>
        </w:rPr>
        <w:t xml:space="preserve">Zakres stosowania </w:t>
      </w:r>
      <w:proofErr w:type="spellStart"/>
      <w:r w:rsidRPr="00541569">
        <w:rPr>
          <w:rFonts w:cstheme="minorHAnsi"/>
          <w:b/>
          <w:szCs w:val="22"/>
        </w:rPr>
        <w:t>STWiORB</w:t>
      </w:r>
      <w:bookmarkEnd w:id="6"/>
      <w:bookmarkEnd w:id="7"/>
      <w:proofErr w:type="spellEnd"/>
    </w:p>
    <w:p w14:paraId="3A8FBAC3" w14:textId="0E68B6A4" w:rsidR="007D2B28" w:rsidRPr="00DF13DF" w:rsidRDefault="00274598" w:rsidP="00EC620D">
      <w:pPr>
        <w:tabs>
          <w:tab w:val="left" w:pos="560"/>
        </w:tabs>
        <w:spacing w:before="0" w:after="0" w:line="259" w:lineRule="auto"/>
        <w:rPr>
          <w:rFonts w:eastAsia="Arial"/>
        </w:rPr>
      </w:pPr>
      <w:r>
        <w:rPr>
          <w:rFonts w:cstheme="minorHAnsi"/>
          <w:szCs w:val="22"/>
        </w:rPr>
        <w:tab/>
      </w:r>
      <w:r w:rsidR="007D2B28" w:rsidRPr="00DF13DF">
        <w:rPr>
          <w:rFonts w:eastAsia="Arial"/>
        </w:rPr>
        <w:t xml:space="preserve">Specyfikacja </w:t>
      </w:r>
      <w:r w:rsidR="00BF478F" w:rsidRPr="00DF13DF">
        <w:rPr>
          <w:rFonts w:eastAsia="Arial"/>
        </w:rPr>
        <w:t>t</w:t>
      </w:r>
      <w:r w:rsidR="007D2B28" w:rsidRPr="00DF13DF">
        <w:rPr>
          <w:rFonts w:eastAsia="Arial"/>
        </w:rPr>
        <w:t xml:space="preserve">echniczna </w:t>
      </w:r>
      <w:r w:rsidR="00BF478F" w:rsidRPr="00DF13DF">
        <w:rPr>
          <w:rFonts w:eastAsia="Arial"/>
        </w:rPr>
        <w:t>w</w:t>
      </w:r>
      <w:r w:rsidR="007D2B28" w:rsidRPr="00DF13DF">
        <w:rPr>
          <w:rFonts w:eastAsia="Arial"/>
        </w:rPr>
        <w:t xml:space="preserve">ykonania i </w:t>
      </w:r>
      <w:r w:rsidR="00BF478F" w:rsidRPr="00DF13DF">
        <w:rPr>
          <w:rFonts w:eastAsia="Arial"/>
        </w:rPr>
        <w:t>o</w:t>
      </w:r>
      <w:r w:rsidR="007D2B28" w:rsidRPr="00DF13DF">
        <w:rPr>
          <w:rFonts w:eastAsia="Arial"/>
        </w:rPr>
        <w:t xml:space="preserve">dbioru </w:t>
      </w:r>
      <w:r w:rsidR="00BF478F" w:rsidRPr="00DF13DF">
        <w:rPr>
          <w:rFonts w:eastAsia="Arial"/>
        </w:rPr>
        <w:t>r</w:t>
      </w:r>
      <w:r w:rsidR="007D2B28" w:rsidRPr="00DF13DF">
        <w:rPr>
          <w:rFonts w:eastAsia="Arial"/>
        </w:rPr>
        <w:t>obót, stanowi obowiązujący dokument przetargowy i</w:t>
      </w:r>
      <w:r w:rsidR="004D79BC" w:rsidRPr="00DF13DF">
        <w:rPr>
          <w:rFonts w:eastAsia="Arial"/>
        </w:rPr>
        <w:t> </w:t>
      </w:r>
      <w:r w:rsidR="007D2B28" w:rsidRPr="00DF13DF">
        <w:rPr>
          <w:rFonts w:eastAsia="Arial"/>
        </w:rPr>
        <w:t xml:space="preserve">kontraktowy wchodzący w skład Specyfikacji Istotnych Warunków Zamówienia </w:t>
      </w:r>
      <w:r w:rsidR="007D2B28" w:rsidRPr="00DF13DF">
        <w:rPr>
          <w:rFonts w:eastAsia="Arial"/>
        </w:rPr>
        <w:br/>
        <w:t xml:space="preserve">jako załącznik zawierający zbiór wymagań w zakresie sposobu wykonania robót budowlanych </w:t>
      </w:r>
      <w:r w:rsidR="007D2B28" w:rsidRPr="00DF13DF">
        <w:rPr>
          <w:rFonts w:eastAsia="Arial"/>
        </w:rPr>
        <w:br/>
        <w:t xml:space="preserve">(objętych przedmiotem zamówienia), obejmujący w szczególności wymagania materiałów, wymagania dotyczące sposobu wykonania i oceny prawidłowości wykonania </w:t>
      </w:r>
      <w:r w:rsidR="001414D2" w:rsidRPr="00DF13DF">
        <w:rPr>
          <w:rFonts w:eastAsia="Arial"/>
        </w:rPr>
        <w:t xml:space="preserve">poszczególnych robót </w:t>
      </w:r>
      <w:r w:rsidR="007D2B28" w:rsidRPr="00DF13DF">
        <w:rPr>
          <w:rFonts w:eastAsia="Arial"/>
        </w:rPr>
        <w:t xml:space="preserve">oraz określający zakres prac, które powinny być ujęte w cenach poszczególnych pozycji przedmiaru. </w:t>
      </w:r>
    </w:p>
    <w:p w14:paraId="16B94834" w14:textId="77777777" w:rsidR="007D2B28" w:rsidRPr="00F1647C" w:rsidRDefault="007D2B28" w:rsidP="00541569">
      <w:pPr>
        <w:pStyle w:val="Akapitzlist"/>
        <w:numPr>
          <w:ilvl w:val="1"/>
          <w:numId w:val="8"/>
        </w:numPr>
        <w:shd w:val="clear" w:color="auto" w:fill="FFFFFF"/>
        <w:spacing w:line="312" w:lineRule="auto"/>
        <w:outlineLvl w:val="1"/>
        <w:rPr>
          <w:rFonts w:cstheme="minorHAnsi"/>
          <w:b/>
          <w:szCs w:val="22"/>
        </w:rPr>
      </w:pPr>
      <w:bookmarkStart w:id="8" w:name="_Toc34379026"/>
      <w:bookmarkStart w:id="9" w:name="_Toc164863307"/>
      <w:r w:rsidRPr="00F1647C">
        <w:rPr>
          <w:rFonts w:cstheme="minorHAnsi"/>
          <w:b/>
          <w:szCs w:val="22"/>
        </w:rPr>
        <w:t>Zakres robót oraz nazwy i kody grup, klas oraz kategorii robót</w:t>
      </w:r>
      <w:bookmarkEnd w:id="8"/>
      <w:bookmarkEnd w:id="9"/>
    </w:p>
    <w:p w14:paraId="0159FD94" w14:textId="51A2C110" w:rsidR="00596ADB" w:rsidRPr="00F1647C" w:rsidRDefault="00596ADB" w:rsidP="00EC620D">
      <w:pPr>
        <w:shd w:val="clear" w:color="auto" w:fill="FFFFFF"/>
        <w:spacing w:before="0" w:after="0" w:line="259" w:lineRule="auto"/>
        <w:contextualSpacing/>
        <w:rPr>
          <w:rFonts w:cstheme="minorHAnsi"/>
          <w:szCs w:val="22"/>
        </w:rPr>
      </w:pPr>
      <w:r w:rsidRPr="00F1647C">
        <w:rPr>
          <w:rFonts w:cstheme="minorHAnsi"/>
          <w:szCs w:val="22"/>
        </w:rPr>
        <w:t>Zakres robót zgodny z opisem przedmiotu zamówienia.</w:t>
      </w:r>
    </w:p>
    <w:p w14:paraId="5D13AB63" w14:textId="255155E8" w:rsidR="00E87C53" w:rsidRDefault="007D2B28" w:rsidP="00EC620D">
      <w:pPr>
        <w:shd w:val="clear" w:color="auto" w:fill="FFFFFF"/>
        <w:spacing w:before="0" w:after="0" w:line="259" w:lineRule="auto"/>
        <w:contextualSpacing/>
        <w:rPr>
          <w:rFonts w:cstheme="minorHAnsi"/>
          <w:szCs w:val="22"/>
        </w:rPr>
      </w:pPr>
      <w:r w:rsidRPr="00F1647C">
        <w:rPr>
          <w:rFonts w:cstheme="minorHAnsi"/>
          <w:szCs w:val="22"/>
        </w:rPr>
        <w:t>Roboty budowlane w szczególności obejmują:</w:t>
      </w:r>
    </w:p>
    <w:p w14:paraId="673784C0" w14:textId="61D2DB57" w:rsidR="00654701" w:rsidRPr="00037D6E" w:rsidRDefault="00037D6E" w:rsidP="00EC620D">
      <w:pPr>
        <w:shd w:val="clear" w:color="auto" w:fill="FFFFFF"/>
        <w:spacing w:before="0" w:after="0" w:line="259" w:lineRule="auto"/>
        <w:contextualSpacing/>
        <w:rPr>
          <w:rFonts w:eastAsia="Arial"/>
        </w:rPr>
      </w:pPr>
      <w:r w:rsidRPr="00037D6E">
        <w:rPr>
          <w:rFonts w:eastAsia="Arial"/>
        </w:rPr>
        <w:t>45100000-8 - Przygotowanie terenu pod budowę</w:t>
      </w:r>
    </w:p>
    <w:p w14:paraId="5C551093" w14:textId="6500F81A" w:rsidR="00037D6E" w:rsidRPr="00037D6E" w:rsidRDefault="00037D6E" w:rsidP="00EC620D">
      <w:pPr>
        <w:shd w:val="clear" w:color="auto" w:fill="FFFFFF"/>
        <w:spacing w:before="0" w:after="0" w:line="259" w:lineRule="auto"/>
        <w:contextualSpacing/>
        <w:rPr>
          <w:rFonts w:eastAsia="Arial"/>
        </w:rPr>
      </w:pPr>
      <w:r w:rsidRPr="00037D6E">
        <w:rPr>
          <w:rFonts w:eastAsia="Arial"/>
        </w:rPr>
        <w:t>45111200-0 - Roboty w zakresie przygotowania terenu pod budowę i roboty ziemne</w:t>
      </w:r>
    </w:p>
    <w:p w14:paraId="236421BD" w14:textId="1BEF6EC3" w:rsidR="002A6994" w:rsidRPr="00037D6E" w:rsidRDefault="00E971A0" w:rsidP="00EC620D">
      <w:pPr>
        <w:shd w:val="clear" w:color="auto" w:fill="FFFFFF"/>
        <w:spacing w:before="0" w:after="0" w:line="259" w:lineRule="auto"/>
        <w:contextualSpacing/>
        <w:rPr>
          <w:rFonts w:eastAsia="Arial"/>
        </w:rPr>
      </w:pPr>
      <w:hyperlink r:id="rId8">
        <w:r w:rsidR="79D99161" w:rsidRPr="080C3BB0">
          <w:rPr>
            <w:rFonts w:eastAsia="Arial"/>
          </w:rPr>
          <w:t>452</w:t>
        </w:r>
        <w:r w:rsidR="005D45DB">
          <w:rPr>
            <w:rFonts w:eastAsia="Arial"/>
          </w:rPr>
          <w:t xml:space="preserve">00000-9 </w:t>
        </w:r>
        <w:r w:rsidR="79D99161" w:rsidRPr="080C3BB0">
          <w:rPr>
            <w:rFonts w:eastAsia="Arial"/>
          </w:rPr>
          <w:t xml:space="preserve"> Roboty budowlane w zakresie </w:t>
        </w:r>
        <w:r w:rsidR="005D45DB">
          <w:rPr>
            <w:rFonts w:eastAsia="Arial"/>
          </w:rPr>
          <w:t>wznoszenia kompletnych obiektów budowlanych</w:t>
        </w:r>
        <w:r w:rsidR="79D99161" w:rsidRPr="080C3BB0">
          <w:rPr>
            <w:rFonts w:eastAsia="Arial"/>
          </w:rPr>
          <w:t xml:space="preserve"> </w:t>
        </w:r>
      </w:hyperlink>
    </w:p>
    <w:p w14:paraId="346DF712" w14:textId="20C13187" w:rsidR="080C3BB0" w:rsidRDefault="080C3BB0" w:rsidP="00EC620D">
      <w:pPr>
        <w:shd w:val="clear" w:color="auto" w:fill="FFFFFF" w:themeFill="background1"/>
        <w:spacing w:before="0" w:after="0" w:line="259" w:lineRule="auto"/>
        <w:contextualSpacing/>
        <w:rPr>
          <w:rFonts w:eastAsia="Arial"/>
        </w:rPr>
      </w:pPr>
    </w:p>
    <w:p w14:paraId="6B103EAD" w14:textId="77C85568" w:rsidR="009E1EEF" w:rsidRPr="00541569" w:rsidRDefault="007D2B28" w:rsidP="00EC620D">
      <w:pPr>
        <w:spacing w:before="0" w:after="0" w:line="259" w:lineRule="auto"/>
        <w:ind w:firstLine="425"/>
        <w:contextualSpacing/>
        <w:jc w:val="left"/>
      </w:pPr>
      <w:r w:rsidRPr="00541569">
        <w:rPr>
          <w:rFonts w:eastAsia="Arial"/>
        </w:rPr>
        <w:t xml:space="preserve">Ustalenia zawarte w niniejszej specyfikacji dotyczą zasad prowadzenia robót związanych </w:t>
      </w:r>
      <w:r w:rsidR="006A2C37" w:rsidRPr="00541569">
        <w:rPr>
          <w:rFonts w:eastAsia="Arial"/>
        </w:rPr>
        <w:br/>
      </w:r>
      <w:r w:rsidRPr="00541569">
        <w:rPr>
          <w:rFonts w:eastAsia="Arial"/>
        </w:rPr>
        <w:t xml:space="preserve">z branżą budowlaną. Do zakresu robót włączone są wszystkie niezbędne prace towarzyszące, jak również wszystkie roboty, które w myśl ustawy konieczne są do wykonania kompletnych, poprawnie </w:t>
      </w:r>
      <w:r w:rsidR="005D45DB">
        <w:rPr>
          <w:rFonts w:eastAsia="Arial"/>
        </w:rPr>
        <w:t xml:space="preserve">działających </w:t>
      </w:r>
      <w:r w:rsidR="0069695C">
        <w:rPr>
          <w:rFonts w:eastAsia="Arial"/>
        </w:rPr>
        <w:t>elementów</w:t>
      </w:r>
      <w:r w:rsidRPr="00541569">
        <w:rPr>
          <w:rFonts w:eastAsia="Arial"/>
        </w:rPr>
        <w:t>. Roboty te należy wykonać jako świadczenia podstawowe bez dodatkowych opłat</w:t>
      </w:r>
      <w:r w:rsidR="00575424">
        <w:rPr>
          <w:rFonts w:eastAsia="Arial"/>
        </w:rPr>
        <w:t xml:space="preserve"> rozliczenie wraz z poszczególnymi robotami.</w:t>
      </w:r>
      <w:bookmarkStart w:id="10" w:name="_Hlk35257996"/>
      <w:r w:rsidR="00575424">
        <w:rPr>
          <w:rFonts w:eastAsia="Arial"/>
        </w:rPr>
        <w:t xml:space="preserve"> </w:t>
      </w:r>
      <w:r w:rsidR="009E1EEF" w:rsidRPr="00575424">
        <w:rPr>
          <w:rFonts w:eastAsia="Arial"/>
        </w:rPr>
        <w:t>Niewymienienie tytułu jakiejkolwiek</w:t>
      </w:r>
      <w:r w:rsidR="009E1EEF" w:rsidRPr="00541569">
        <w:t xml:space="preserve"> dziedziny, grupy, podgrupy czy normy nie zwalnia Wykonawcy od obowiązku stosowania wymogów określonych prawem polskim.</w:t>
      </w:r>
    </w:p>
    <w:p w14:paraId="694158BF" w14:textId="098A6662" w:rsidR="009E1EEF" w:rsidRPr="00736A63" w:rsidRDefault="009E1EEF" w:rsidP="00EC620D">
      <w:pPr>
        <w:spacing w:before="0" w:after="0" w:line="259" w:lineRule="auto"/>
        <w:ind w:firstLine="425"/>
        <w:contextualSpacing/>
      </w:pPr>
      <w:r w:rsidRPr="00736A63">
        <w:t xml:space="preserve">Wykonawca będzie przestrzegał praw autorskich i patentowych. Jest zobowiązany </w:t>
      </w:r>
      <w:r w:rsidR="006A2C37" w:rsidRPr="00736A63">
        <w:br/>
      </w:r>
      <w:r w:rsidRPr="00736A63">
        <w:t>do odpowiedzialności za spełnienie wszystkich wymagań prawnych w odniesieniu do używanych opatentowanych urządzeń lub metod.</w:t>
      </w:r>
    </w:p>
    <w:p w14:paraId="1139BC31" w14:textId="77777777" w:rsidR="00C308B5" w:rsidRPr="006F5476" w:rsidRDefault="003C5F8F" w:rsidP="00165AE9">
      <w:pPr>
        <w:pStyle w:val="Nagwek2"/>
        <w:keepLines/>
        <w:numPr>
          <w:ilvl w:val="1"/>
          <w:numId w:val="18"/>
        </w:numPr>
        <w:spacing w:before="0" w:after="0" w:line="312" w:lineRule="auto"/>
        <w:rPr>
          <w:rFonts w:asciiTheme="minorHAnsi" w:eastAsia="Arial" w:hAnsiTheme="minorHAnsi" w:cstheme="minorHAnsi"/>
          <w:szCs w:val="22"/>
        </w:rPr>
      </w:pPr>
      <w:bookmarkStart w:id="11" w:name="_Toc33619820"/>
      <w:bookmarkStart w:id="12" w:name="_Toc34399761"/>
      <w:bookmarkStart w:id="13" w:name="_Toc164863308"/>
      <w:bookmarkEnd w:id="10"/>
      <w:r w:rsidRPr="006F5476">
        <w:rPr>
          <w:rFonts w:asciiTheme="minorHAnsi" w:eastAsia="Arial" w:hAnsiTheme="minorHAnsi" w:cstheme="minorHAnsi"/>
          <w:szCs w:val="22"/>
        </w:rPr>
        <w:t>Określenia podstawowe, definicje</w:t>
      </w:r>
      <w:bookmarkEnd w:id="11"/>
      <w:bookmarkEnd w:id="12"/>
      <w:bookmarkEnd w:id="13"/>
    </w:p>
    <w:p w14:paraId="6EF55819" w14:textId="77777777" w:rsidR="00C308B5" w:rsidRPr="006F5476" w:rsidRDefault="00C308B5" w:rsidP="00EC620D">
      <w:pPr>
        <w:spacing w:before="0" w:after="0" w:line="259" w:lineRule="auto"/>
        <w:ind w:firstLine="720"/>
        <w:contextualSpacing/>
        <w:rPr>
          <w:rFonts w:cstheme="minorHAnsi"/>
          <w:szCs w:val="22"/>
        </w:rPr>
      </w:pPr>
      <w:bookmarkStart w:id="14" w:name="_Hlk35256627"/>
      <w:r w:rsidRPr="006F5476">
        <w:rPr>
          <w:rFonts w:cstheme="minorHAnsi"/>
          <w:szCs w:val="22"/>
        </w:rPr>
        <w:t xml:space="preserve">Określenia podane w niniejszej </w:t>
      </w:r>
      <w:r w:rsidR="00670D69" w:rsidRPr="006F5476">
        <w:rPr>
          <w:rFonts w:cstheme="minorHAnsi"/>
          <w:szCs w:val="22"/>
        </w:rPr>
        <w:t>specyfikacji technic</w:t>
      </w:r>
      <w:r w:rsidR="00945138" w:rsidRPr="006F5476">
        <w:rPr>
          <w:rFonts w:cstheme="minorHAnsi"/>
          <w:szCs w:val="22"/>
        </w:rPr>
        <w:t xml:space="preserve">znej wykonania i odbioru robót </w:t>
      </w:r>
      <w:r w:rsidRPr="006F5476">
        <w:rPr>
          <w:rFonts w:cstheme="minorHAnsi"/>
          <w:szCs w:val="22"/>
        </w:rPr>
        <w:t>są zgodne z odpowiednimi normami oraz określeniami podanymi poniżej:</w:t>
      </w:r>
    </w:p>
    <w:p w14:paraId="5541AF0B" w14:textId="77777777" w:rsidR="00C308B5" w:rsidRPr="006F5476" w:rsidRDefault="00C308B5" w:rsidP="00EC620D">
      <w:pPr>
        <w:spacing w:before="0" w:after="0" w:line="259" w:lineRule="auto"/>
        <w:contextualSpacing/>
        <w:rPr>
          <w:rFonts w:cstheme="minorHAnsi"/>
          <w:szCs w:val="22"/>
        </w:rPr>
      </w:pPr>
      <w:r w:rsidRPr="006F5476">
        <w:rPr>
          <w:rFonts w:cstheme="minorHAnsi"/>
          <w:b/>
          <w:szCs w:val="22"/>
        </w:rPr>
        <w:t xml:space="preserve">Specyfikacja techniczna </w:t>
      </w:r>
      <w:r w:rsidRPr="006F5476">
        <w:rPr>
          <w:rFonts w:cstheme="minorHAnsi"/>
          <w:szCs w:val="22"/>
        </w:rPr>
        <w:t>– dokument zawierający zespół cech wymaganych dla</w:t>
      </w:r>
      <w:r w:rsidRPr="006F5476">
        <w:rPr>
          <w:rFonts w:cstheme="minorHAnsi"/>
          <w:b/>
          <w:szCs w:val="22"/>
        </w:rPr>
        <w:t xml:space="preserve"> </w:t>
      </w:r>
      <w:r w:rsidRPr="006F5476">
        <w:rPr>
          <w:rFonts w:cstheme="minorHAnsi"/>
          <w:szCs w:val="22"/>
        </w:rPr>
        <w:t xml:space="preserve">procesu wytwarzania </w:t>
      </w:r>
      <w:r w:rsidRPr="006F5476">
        <w:rPr>
          <w:rFonts w:cstheme="minorHAnsi"/>
          <w:szCs w:val="22"/>
        </w:rPr>
        <w:br/>
        <w:t>lub  dla samego wyrobu, w zakresie parametrów technicznych, jakości, wymogów bezpieczeństwa, wielkości charakterystycznych a także co do nazewnictwa, symboliki, znaków i sposobów oznaczania, metod badań i prób oraz odbiorów i rozliczeń.</w:t>
      </w:r>
    </w:p>
    <w:p w14:paraId="53E50B7E" w14:textId="77777777" w:rsidR="00C308B5" w:rsidRPr="006F5476" w:rsidRDefault="00C308B5" w:rsidP="00EC620D">
      <w:pPr>
        <w:spacing w:before="0" w:after="0" w:line="259" w:lineRule="auto"/>
        <w:contextualSpacing/>
        <w:rPr>
          <w:rFonts w:cstheme="minorHAnsi"/>
          <w:szCs w:val="22"/>
        </w:rPr>
      </w:pPr>
      <w:r w:rsidRPr="006F5476">
        <w:rPr>
          <w:rFonts w:cstheme="minorHAnsi"/>
          <w:b/>
          <w:szCs w:val="22"/>
        </w:rPr>
        <w:t xml:space="preserve">Aprobata techniczna </w:t>
      </w:r>
      <w:r w:rsidRPr="006F5476">
        <w:rPr>
          <w:rFonts w:cstheme="minorHAnsi"/>
          <w:szCs w:val="22"/>
        </w:rPr>
        <w:t>– dokument stwierdzający przydatność</w:t>
      </w:r>
      <w:r w:rsidRPr="006F5476">
        <w:rPr>
          <w:rFonts w:cstheme="minorHAnsi"/>
          <w:b/>
          <w:szCs w:val="22"/>
        </w:rPr>
        <w:t xml:space="preserve"> </w:t>
      </w:r>
      <w:r w:rsidRPr="006F5476">
        <w:rPr>
          <w:rFonts w:cstheme="minorHAnsi"/>
          <w:szCs w:val="22"/>
        </w:rPr>
        <w:t>dane wyrobu do</w:t>
      </w:r>
      <w:r w:rsidRPr="006F5476">
        <w:rPr>
          <w:rFonts w:cstheme="minorHAnsi"/>
          <w:b/>
          <w:szCs w:val="22"/>
        </w:rPr>
        <w:t xml:space="preserve"> </w:t>
      </w:r>
      <w:r w:rsidRPr="006F5476">
        <w:rPr>
          <w:rFonts w:cstheme="minorHAnsi"/>
          <w:szCs w:val="22"/>
        </w:rPr>
        <w:t>określonego obszaru zastosowania. Zawiera ustalenia techniczne co do wymagań podstawowych wyrobu oraz metodykę badań dla potwierdzenia tych wymagań.</w:t>
      </w:r>
    </w:p>
    <w:p w14:paraId="14F6BA17" w14:textId="77777777" w:rsidR="00C308B5" w:rsidRPr="006F5476" w:rsidRDefault="00C308B5" w:rsidP="00EC620D">
      <w:pPr>
        <w:spacing w:before="0" w:after="0" w:line="259" w:lineRule="auto"/>
        <w:contextualSpacing/>
        <w:rPr>
          <w:rFonts w:cstheme="minorHAnsi"/>
          <w:szCs w:val="22"/>
        </w:rPr>
      </w:pPr>
      <w:r w:rsidRPr="006F5476">
        <w:rPr>
          <w:rFonts w:cstheme="minorHAnsi"/>
          <w:b/>
          <w:szCs w:val="22"/>
        </w:rPr>
        <w:t xml:space="preserve">Deklaracja zgodności </w:t>
      </w:r>
      <w:r w:rsidRPr="006F5476">
        <w:rPr>
          <w:rFonts w:cstheme="minorHAnsi"/>
          <w:szCs w:val="22"/>
        </w:rPr>
        <w:t>– dokument w formie oświadczenia wydany przez producenta,</w:t>
      </w:r>
      <w:r w:rsidRPr="006F5476">
        <w:rPr>
          <w:rFonts w:cstheme="minorHAnsi"/>
          <w:b/>
          <w:szCs w:val="22"/>
        </w:rPr>
        <w:t xml:space="preserve"> </w:t>
      </w:r>
      <w:r w:rsidRPr="006F5476">
        <w:rPr>
          <w:rFonts w:cstheme="minorHAnsi"/>
          <w:szCs w:val="22"/>
        </w:rPr>
        <w:t>stwierdzający zgodność z kryteriami określonymi odpowiednimi aktami prawnymi, normami, przepisami, wymogami lub specyfikacją techniczną dla danego materiału lub wyrobu.</w:t>
      </w:r>
    </w:p>
    <w:p w14:paraId="584DCB9C" w14:textId="77777777" w:rsidR="00C308B5" w:rsidRPr="006F5476" w:rsidRDefault="00C308B5" w:rsidP="00EC620D">
      <w:pPr>
        <w:spacing w:before="0" w:after="0" w:line="259" w:lineRule="auto"/>
        <w:contextualSpacing/>
        <w:rPr>
          <w:rFonts w:cstheme="minorHAnsi"/>
          <w:szCs w:val="22"/>
        </w:rPr>
      </w:pPr>
      <w:r w:rsidRPr="006F5476">
        <w:rPr>
          <w:rFonts w:cstheme="minorHAnsi"/>
          <w:b/>
          <w:szCs w:val="22"/>
        </w:rPr>
        <w:lastRenderedPageBreak/>
        <w:t xml:space="preserve">Certyfikat zgodności </w:t>
      </w:r>
      <w:r w:rsidRPr="006F5476">
        <w:rPr>
          <w:rFonts w:cstheme="minorHAnsi"/>
          <w:szCs w:val="22"/>
        </w:rPr>
        <w:t>– dokument wydany przez upoważnioną</w:t>
      </w:r>
      <w:r w:rsidRPr="006F5476">
        <w:rPr>
          <w:rFonts w:cstheme="minorHAnsi"/>
          <w:b/>
          <w:szCs w:val="22"/>
        </w:rPr>
        <w:t xml:space="preserve"> </w:t>
      </w:r>
      <w:r w:rsidRPr="006F5476">
        <w:rPr>
          <w:rFonts w:cstheme="minorHAnsi"/>
          <w:szCs w:val="22"/>
        </w:rPr>
        <w:t>jednostkę</w:t>
      </w:r>
      <w:r w:rsidRPr="006F5476">
        <w:rPr>
          <w:rFonts w:cstheme="minorHAnsi"/>
          <w:b/>
          <w:szCs w:val="22"/>
        </w:rPr>
        <w:t xml:space="preserve"> </w:t>
      </w:r>
      <w:r w:rsidRPr="006F5476">
        <w:rPr>
          <w:rFonts w:cstheme="minorHAnsi"/>
          <w:szCs w:val="22"/>
        </w:rPr>
        <w:t>badającą</w:t>
      </w:r>
      <w:r w:rsidRPr="006F5476">
        <w:rPr>
          <w:rFonts w:cstheme="minorHAnsi"/>
          <w:b/>
          <w:szCs w:val="22"/>
        </w:rPr>
        <w:t xml:space="preserve"> </w:t>
      </w:r>
      <w:r w:rsidRPr="006F5476">
        <w:rPr>
          <w:rFonts w:cstheme="minorHAnsi"/>
          <w:szCs w:val="22"/>
        </w:rPr>
        <w:t>(certyfikującą), stwierdzający zgodność z kryteriami określonymi odpowiednimi aktami prawnymi, normami, przepisami, wymogami lub specyfikacją techniczną dla badanego materiału lub wyrobu.</w:t>
      </w:r>
    </w:p>
    <w:p w14:paraId="3B8915E9" w14:textId="77777777" w:rsidR="00C308B5" w:rsidRPr="006F5476" w:rsidRDefault="00C308B5" w:rsidP="00EC620D">
      <w:pPr>
        <w:autoSpaceDE w:val="0"/>
        <w:autoSpaceDN w:val="0"/>
        <w:adjustRightInd w:val="0"/>
        <w:spacing w:before="0" w:after="0" w:line="259" w:lineRule="auto"/>
        <w:contextualSpacing/>
        <w:rPr>
          <w:rFonts w:cstheme="minorHAnsi"/>
          <w:szCs w:val="22"/>
        </w:rPr>
      </w:pPr>
      <w:r w:rsidRPr="006F5476">
        <w:rPr>
          <w:rFonts w:cstheme="minorHAnsi"/>
          <w:b/>
          <w:szCs w:val="22"/>
        </w:rPr>
        <w:t>Materiały</w:t>
      </w:r>
      <w:r w:rsidRPr="006F5476">
        <w:rPr>
          <w:rFonts w:cstheme="minorHAnsi"/>
          <w:szCs w:val="22"/>
        </w:rPr>
        <w:t xml:space="preserve"> – wszelkie materiały naturalne i wytwarzane jak również różne tworzywa i wyroby niezbędne do wykonania robót, zgodnie z przedmiarem i </w:t>
      </w:r>
      <w:r w:rsidR="0063094B" w:rsidRPr="006F5476">
        <w:rPr>
          <w:rFonts w:cstheme="minorHAnsi"/>
          <w:szCs w:val="22"/>
        </w:rPr>
        <w:t>s</w:t>
      </w:r>
      <w:r w:rsidRPr="006F5476">
        <w:rPr>
          <w:rFonts w:cstheme="minorHAnsi"/>
          <w:szCs w:val="22"/>
        </w:rPr>
        <w:t xml:space="preserve">pecyfikacją </w:t>
      </w:r>
      <w:r w:rsidR="0063094B" w:rsidRPr="006F5476">
        <w:rPr>
          <w:rFonts w:cstheme="minorHAnsi"/>
          <w:szCs w:val="22"/>
        </w:rPr>
        <w:t>techniczną wykonania i odbioru robót.</w:t>
      </w:r>
    </w:p>
    <w:p w14:paraId="151A5740" w14:textId="3B706306" w:rsidR="00C308B5" w:rsidRPr="006F5476" w:rsidRDefault="00C308B5" w:rsidP="00EC620D">
      <w:pPr>
        <w:autoSpaceDE w:val="0"/>
        <w:autoSpaceDN w:val="0"/>
        <w:adjustRightInd w:val="0"/>
        <w:spacing w:before="0" w:after="0" w:line="259" w:lineRule="auto"/>
        <w:contextualSpacing/>
        <w:rPr>
          <w:rFonts w:cstheme="minorHAnsi"/>
          <w:szCs w:val="22"/>
        </w:rPr>
      </w:pPr>
      <w:r w:rsidRPr="006F5476">
        <w:rPr>
          <w:rFonts w:cstheme="minorHAnsi"/>
          <w:b/>
          <w:szCs w:val="22"/>
        </w:rPr>
        <w:t>Wyrób budowlany</w:t>
      </w:r>
      <w:r w:rsidRPr="006F5476">
        <w:rPr>
          <w:rFonts w:cstheme="minorHAnsi"/>
          <w:szCs w:val="22"/>
        </w:rPr>
        <w:t xml:space="preserve"> – wyrób w rozumieniu przepisów o ocenie zgodności, wytworzony w celu wbudowania, wmontowania, zainstalowania lub zastosowania w sposób trwały w obiekcie budowlanym, wprowadzany do obrotu jako wyrób pojedynczy lub jako zestaw wyrobów </w:t>
      </w:r>
      <w:r w:rsidR="00C872DB" w:rsidRPr="006F5476">
        <w:rPr>
          <w:rFonts w:cstheme="minorHAnsi"/>
          <w:szCs w:val="22"/>
        </w:rPr>
        <w:br/>
      </w:r>
      <w:r w:rsidRPr="006F5476">
        <w:rPr>
          <w:rFonts w:cstheme="minorHAnsi"/>
          <w:szCs w:val="22"/>
        </w:rPr>
        <w:t>do stosowania we wzajemnym połączeniu stanowiącym integralną całość użytkową.</w:t>
      </w:r>
    </w:p>
    <w:p w14:paraId="2E91F04B" w14:textId="77777777" w:rsidR="00C308B5" w:rsidRPr="006F5476" w:rsidRDefault="00C308B5" w:rsidP="00EC620D">
      <w:pPr>
        <w:autoSpaceDE w:val="0"/>
        <w:autoSpaceDN w:val="0"/>
        <w:adjustRightInd w:val="0"/>
        <w:spacing w:before="0" w:after="0" w:line="259" w:lineRule="auto"/>
        <w:contextualSpacing/>
        <w:rPr>
          <w:rFonts w:cstheme="minorHAnsi"/>
          <w:szCs w:val="22"/>
        </w:rPr>
      </w:pPr>
      <w:r w:rsidRPr="006F5476">
        <w:rPr>
          <w:rFonts w:cstheme="minorHAnsi"/>
          <w:b/>
          <w:szCs w:val="22"/>
        </w:rPr>
        <w:t>Roboty budowlane</w:t>
      </w:r>
      <w:r w:rsidRPr="006F5476">
        <w:rPr>
          <w:rFonts w:cstheme="minorHAnsi"/>
          <w:szCs w:val="22"/>
        </w:rPr>
        <w:t xml:space="preserve"> – budowa, prace polegające na przebudowie, montażu, remoncie lub rozbiórce obiektu budowlanego.</w:t>
      </w:r>
    </w:p>
    <w:p w14:paraId="2FBC3002" w14:textId="6193BB5D" w:rsidR="00C308B5" w:rsidRPr="006F5476" w:rsidRDefault="00C308B5" w:rsidP="00EC620D">
      <w:pPr>
        <w:autoSpaceDE w:val="0"/>
        <w:autoSpaceDN w:val="0"/>
        <w:adjustRightInd w:val="0"/>
        <w:spacing w:before="0" w:after="0" w:line="259" w:lineRule="auto"/>
        <w:contextualSpacing/>
        <w:rPr>
          <w:rFonts w:cstheme="minorHAnsi"/>
          <w:szCs w:val="22"/>
        </w:rPr>
      </w:pPr>
      <w:r w:rsidRPr="006F5476">
        <w:rPr>
          <w:rFonts w:cstheme="minorHAnsi"/>
          <w:b/>
          <w:szCs w:val="22"/>
        </w:rPr>
        <w:t>Remont</w:t>
      </w:r>
      <w:r w:rsidRPr="006F5476">
        <w:rPr>
          <w:rFonts w:cstheme="minorHAnsi"/>
          <w:szCs w:val="22"/>
        </w:rPr>
        <w:t xml:space="preserve"> – wykonywanie w istniejącym obiekcie budowlanym robót budowlanych polegających </w:t>
      </w:r>
      <w:r w:rsidR="00C872DB" w:rsidRPr="006F5476">
        <w:rPr>
          <w:rFonts w:cstheme="minorHAnsi"/>
          <w:szCs w:val="22"/>
        </w:rPr>
        <w:br/>
      </w:r>
      <w:r w:rsidRPr="006F5476">
        <w:rPr>
          <w:rFonts w:cstheme="minorHAnsi"/>
          <w:szCs w:val="22"/>
        </w:rPr>
        <w:t>na odtworzeniu stanu pierwotnego, a niestanowiących bieżącej konserwacji, przy czym dopuszcza się stosowanie wyrobów budowlanych innych niż użyto w stanie pierwotnym.</w:t>
      </w:r>
    </w:p>
    <w:p w14:paraId="618A907F" w14:textId="77777777" w:rsidR="00C308B5" w:rsidRPr="006F5476" w:rsidRDefault="00C308B5" w:rsidP="00EC620D">
      <w:pPr>
        <w:autoSpaceDE w:val="0"/>
        <w:autoSpaceDN w:val="0"/>
        <w:adjustRightInd w:val="0"/>
        <w:spacing w:before="0" w:after="0" w:line="259" w:lineRule="auto"/>
        <w:contextualSpacing/>
        <w:rPr>
          <w:rFonts w:cstheme="minorHAnsi"/>
          <w:szCs w:val="22"/>
        </w:rPr>
      </w:pPr>
      <w:r w:rsidRPr="006F5476">
        <w:rPr>
          <w:rFonts w:cstheme="minorHAnsi"/>
          <w:b/>
          <w:szCs w:val="22"/>
        </w:rPr>
        <w:t>Teren budowy</w:t>
      </w:r>
      <w:r w:rsidRPr="006F5476">
        <w:rPr>
          <w:rFonts w:cstheme="minorHAnsi"/>
          <w:szCs w:val="22"/>
        </w:rPr>
        <w:t xml:space="preserve"> – przestrzeń, w które prowadzone są roboty budowlane wraz z przestrzenią zajmowaną przez urządzenia zaplecza budowy.</w:t>
      </w:r>
    </w:p>
    <w:p w14:paraId="1BD634D3" w14:textId="0DA7D3EE" w:rsidR="00406547" w:rsidRDefault="00C308B5" w:rsidP="00EC620D">
      <w:pPr>
        <w:autoSpaceDE w:val="0"/>
        <w:autoSpaceDN w:val="0"/>
        <w:adjustRightInd w:val="0"/>
        <w:spacing w:before="0" w:after="0" w:line="259" w:lineRule="auto"/>
        <w:contextualSpacing/>
        <w:rPr>
          <w:rFonts w:cstheme="minorHAnsi"/>
          <w:szCs w:val="22"/>
        </w:rPr>
      </w:pPr>
      <w:r w:rsidRPr="006F5476">
        <w:rPr>
          <w:rFonts w:cstheme="minorHAnsi"/>
          <w:b/>
          <w:szCs w:val="22"/>
        </w:rPr>
        <w:t>Dokumentacja powykonawcza</w:t>
      </w:r>
      <w:r w:rsidRPr="006F5476">
        <w:rPr>
          <w:rFonts w:cstheme="minorHAnsi"/>
          <w:szCs w:val="22"/>
        </w:rPr>
        <w:t xml:space="preserve"> – dokumentacja budowy z naniesionymi zmianami dokonanymi </w:t>
      </w:r>
      <w:r w:rsidR="00C872DB" w:rsidRPr="006F5476">
        <w:rPr>
          <w:rFonts w:cstheme="minorHAnsi"/>
          <w:szCs w:val="22"/>
        </w:rPr>
        <w:br/>
      </w:r>
      <w:r w:rsidRPr="006F5476">
        <w:rPr>
          <w:rFonts w:cstheme="minorHAnsi"/>
          <w:szCs w:val="22"/>
        </w:rPr>
        <w:t>w toku wykonywania robót.</w:t>
      </w:r>
      <w:bookmarkEnd w:id="14"/>
    </w:p>
    <w:p w14:paraId="7A7A0D8D" w14:textId="45FF7682" w:rsidR="008E4EBD" w:rsidRPr="00715D0F" w:rsidRDefault="008E4EBD" w:rsidP="00EC620D">
      <w:pPr>
        <w:autoSpaceDE w:val="0"/>
        <w:autoSpaceDN w:val="0"/>
        <w:adjustRightInd w:val="0"/>
        <w:spacing w:before="0" w:after="0" w:line="259" w:lineRule="auto"/>
        <w:contextualSpacing/>
        <w:rPr>
          <w:rFonts w:cstheme="minorHAnsi"/>
          <w:szCs w:val="22"/>
        </w:rPr>
      </w:pPr>
      <w:r w:rsidRPr="00715D0F">
        <w:rPr>
          <w:rFonts w:cstheme="minorHAnsi"/>
          <w:b/>
          <w:szCs w:val="22"/>
        </w:rPr>
        <w:t>Schody terenowe</w:t>
      </w:r>
      <w:r w:rsidRPr="00715D0F">
        <w:rPr>
          <w:rFonts w:cstheme="minorHAnsi"/>
          <w:szCs w:val="22"/>
        </w:rPr>
        <w:t xml:space="preserve"> – betonowe stopnie i murki ułatwiające poruszanie się po zróżnicowanym wysokościowo terenie.</w:t>
      </w:r>
    </w:p>
    <w:p w14:paraId="47B9B27D" w14:textId="0151CF28" w:rsidR="008E4EBD" w:rsidRPr="00715D0F" w:rsidRDefault="008E4EBD" w:rsidP="00EC620D">
      <w:pPr>
        <w:pStyle w:val="Akapitzlist"/>
        <w:numPr>
          <w:ilvl w:val="0"/>
          <w:numId w:val="37"/>
        </w:numPr>
        <w:tabs>
          <w:tab w:val="left" w:pos="-1725"/>
          <w:tab w:val="left" w:pos="-1005"/>
          <w:tab w:val="left" w:pos="-285"/>
          <w:tab w:val="left" w:pos="0"/>
          <w:tab w:val="left" w:pos="435"/>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before="0" w:after="0" w:line="259" w:lineRule="auto"/>
        <w:ind w:left="426"/>
        <w:jc w:val="left"/>
        <w:rPr>
          <w:rFonts w:cstheme="minorHAnsi"/>
          <w:spacing w:val="-3"/>
          <w:szCs w:val="22"/>
        </w:rPr>
      </w:pPr>
      <w:r w:rsidRPr="00715D0F">
        <w:rPr>
          <w:rFonts w:cstheme="minorHAnsi"/>
          <w:b/>
          <w:spacing w:val="-3"/>
          <w:szCs w:val="22"/>
        </w:rPr>
        <w:t xml:space="preserve">Przygotowanie podłoża – </w:t>
      </w:r>
      <w:r w:rsidRPr="00715D0F">
        <w:rPr>
          <w:rFonts w:cstheme="minorHAnsi"/>
          <w:spacing w:val="-3"/>
          <w:szCs w:val="22"/>
        </w:rPr>
        <w:t xml:space="preserve">skucie odspojonych, ruchomych elementów stopni, spoczników i murków, </w:t>
      </w:r>
      <w:r w:rsidR="006A48D2" w:rsidRPr="00715D0F">
        <w:rPr>
          <w:rFonts w:cstheme="minorHAnsi"/>
          <w:spacing w:val="-3"/>
          <w:szCs w:val="22"/>
        </w:rPr>
        <w:t xml:space="preserve">oraz murów oporowych , </w:t>
      </w:r>
      <w:r w:rsidRPr="00715D0F">
        <w:rPr>
          <w:rFonts w:cstheme="minorHAnsi"/>
          <w:spacing w:val="-3"/>
          <w:szCs w:val="22"/>
        </w:rPr>
        <w:t>oczyszczenie przy pomocy szczotki, szlifierki, myjki ciśnieniowej,</w:t>
      </w:r>
      <w:r w:rsidR="009F7221" w:rsidRPr="00715D0F">
        <w:rPr>
          <w:rFonts w:cstheme="minorHAnsi"/>
          <w:spacing w:val="-3"/>
          <w:szCs w:val="22"/>
        </w:rPr>
        <w:t xml:space="preserve"> odtłuszczenie podłoża,</w:t>
      </w:r>
    </w:p>
    <w:p w14:paraId="4B7A3275" w14:textId="23D33074" w:rsidR="008C4764" w:rsidRPr="00715D0F" w:rsidRDefault="0012716E" w:rsidP="00EC620D">
      <w:pPr>
        <w:tabs>
          <w:tab w:val="left" w:pos="-1725"/>
          <w:tab w:val="left" w:pos="-1005"/>
          <w:tab w:val="left" w:pos="-285"/>
          <w:tab w:val="left" w:pos="0"/>
          <w:tab w:val="left" w:pos="435"/>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before="0" w:after="0" w:line="259" w:lineRule="auto"/>
        <w:jc w:val="left"/>
        <w:rPr>
          <w:rFonts w:cstheme="minorHAnsi"/>
          <w:spacing w:val="-3"/>
          <w:szCs w:val="22"/>
        </w:rPr>
      </w:pPr>
      <w:r w:rsidRPr="00715D0F">
        <w:rPr>
          <w:rFonts w:cstheme="minorHAnsi"/>
          <w:b/>
          <w:spacing w:val="-3"/>
          <w:szCs w:val="22"/>
        </w:rPr>
        <w:t xml:space="preserve">-       </w:t>
      </w:r>
      <w:r w:rsidR="008E4EBD" w:rsidRPr="00715D0F">
        <w:rPr>
          <w:rFonts w:cstheme="minorHAnsi"/>
          <w:b/>
          <w:spacing w:val="-3"/>
          <w:szCs w:val="22"/>
        </w:rPr>
        <w:t xml:space="preserve">Naprawa spękań </w:t>
      </w:r>
      <w:r w:rsidR="008E4EBD" w:rsidRPr="00715D0F">
        <w:rPr>
          <w:rFonts w:cstheme="minorHAnsi"/>
          <w:spacing w:val="-3"/>
          <w:szCs w:val="22"/>
        </w:rPr>
        <w:t xml:space="preserve"> - </w:t>
      </w:r>
      <w:r w:rsidR="009F7221" w:rsidRPr="00715D0F">
        <w:rPr>
          <w:rFonts w:cstheme="minorHAnsi"/>
          <w:spacing w:val="-3"/>
          <w:szCs w:val="22"/>
        </w:rPr>
        <w:t>usunięcie spękań poprzez ich wypełnienie,</w:t>
      </w:r>
    </w:p>
    <w:p w14:paraId="1E26D2B4" w14:textId="3E7DEE73" w:rsidR="009F7221" w:rsidRPr="00715D0F" w:rsidRDefault="0012716E" w:rsidP="00EC620D">
      <w:pPr>
        <w:tabs>
          <w:tab w:val="left" w:pos="-1725"/>
          <w:tab w:val="left" w:pos="-1005"/>
          <w:tab w:val="left" w:pos="-285"/>
          <w:tab w:val="left" w:pos="0"/>
          <w:tab w:val="left" w:pos="435"/>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before="0" w:after="0" w:line="259" w:lineRule="auto"/>
        <w:jc w:val="left"/>
        <w:rPr>
          <w:rFonts w:cstheme="minorHAnsi"/>
          <w:spacing w:val="-3"/>
          <w:szCs w:val="22"/>
        </w:rPr>
      </w:pPr>
      <w:r w:rsidRPr="00715D0F">
        <w:rPr>
          <w:rFonts w:cstheme="minorHAnsi"/>
          <w:b/>
          <w:spacing w:val="-3"/>
          <w:szCs w:val="22"/>
        </w:rPr>
        <w:t xml:space="preserve">-       </w:t>
      </w:r>
      <w:r w:rsidR="009F7221" w:rsidRPr="00715D0F">
        <w:rPr>
          <w:rFonts w:cstheme="minorHAnsi"/>
          <w:b/>
          <w:spacing w:val="-3"/>
          <w:szCs w:val="22"/>
        </w:rPr>
        <w:t xml:space="preserve">Naprawa ubytków lub wykonanie nowych elementów stopni, spoczników i  murków </w:t>
      </w:r>
      <w:r w:rsidR="009F7221" w:rsidRPr="00715D0F">
        <w:rPr>
          <w:rFonts w:cstheme="minorHAnsi"/>
          <w:spacing w:val="-3"/>
          <w:szCs w:val="22"/>
        </w:rPr>
        <w:t>–</w:t>
      </w:r>
    </w:p>
    <w:p w14:paraId="7B055A25" w14:textId="187EAD8D" w:rsidR="0012716E" w:rsidRPr="00715D0F" w:rsidRDefault="0012716E" w:rsidP="00EC620D">
      <w:pPr>
        <w:tabs>
          <w:tab w:val="left" w:pos="-1725"/>
          <w:tab w:val="left" w:pos="-1005"/>
          <w:tab w:val="left" w:pos="-285"/>
          <w:tab w:val="left" w:pos="0"/>
          <w:tab w:val="left" w:pos="435"/>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before="0" w:after="0" w:line="259" w:lineRule="auto"/>
        <w:jc w:val="left"/>
        <w:rPr>
          <w:rFonts w:cstheme="minorHAnsi"/>
          <w:spacing w:val="-3"/>
          <w:szCs w:val="22"/>
        </w:rPr>
      </w:pPr>
      <w:r w:rsidRPr="00715D0F">
        <w:rPr>
          <w:rFonts w:cstheme="minorHAnsi"/>
          <w:spacing w:val="-3"/>
          <w:szCs w:val="22"/>
        </w:rPr>
        <w:t xml:space="preserve">         </w:t>
      </w:r>
      <w:r w:rsidR="009F7221" w:rsidRPr="00715D0F">
        <w:rPr>
          <w:rFonts w:cstheme="minorHAnsi"/>
          <w:spacing w:val="-3"/>
          <w:szCs w:val="22"/>
        </w:rPr>
        <w:t>uzupełnienie ubytków nie będących spę</w:t>
      </w:r>
      <w:r w:rsidR="00347D3D" w:rsidRPr="00715D0F">
        <w:rPr>
          <w:rFonts w:cstheme="minorHAnsi"/>
          <w:spacing w:val="-3"/>
          <w:szCs w:val="22"/>
        </w:rPr>
        <w:t xml:space="preserve">kaniami,  </w:t>
      </w:r>
    </w:p>
    <w:p w14:paraId="091474F0" w14:textId="2055AA38" w:rsidR="00347D3D" w:rsidRPr="00715D0F" w:rsidRDefault="0012716E" w:rsidP="00EC620D">
      <w:pPr>
        <w:tabs>
          <w:tab w:val="left" w:pos="-1725"/>
          <w:tab w:val="left" w:pos="-1005"/>
          <w:tab w:val="left" w:pos="-285"/>
          <w:tab w:val="left" w:pos="0"/>
          <w:tab w:val="left" w:pos="435"/>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before="0" w:after="0" w:line="259" w:lineRule="auto"/>
        <w:jc w:val="left"/>
        <w:rPr>
          <w:rFonts w:cstheme="minorHAnsi"/>
          <w:spacing w:val="-3"/>
          <w:szCs w:val="22"/>
        </w:rPr>
      </w:pPr>
      <w:r w:rsidRPr="00715D0F">
        <w:rPr>
          <w:rFonts w:cstheme="minorHAnsi"/>
          <w:b/>
          <w:spacing w:val="-3"/>
          <w:szCs w:val="22"/>
        </w:rPr>
        <w:t xml:space="preserve">-      </w:t>
      </w:r>
      <w:r w:rsidR="00347D3D" w:rsidRPr="00715D0F">
        <w:rPr>
          <w:rFonts w:cstheme="minorHAnsi"/>
          <w:b/>
          <w:spacing w:val="-3"/>
          <w:szCs w:val="22"/>
        </w:rPr>
        <w:t xml:space="preserve">Wyrównanie wierzchniej warstwy stopni, spoczników i murków - </w:t>
      </w:r>
      <w:r w:rsidR="00347D3D" w:rsidRPr="00715D0F">
        <w:rPr>
          <w:rFonts w:cstheme="minorHAnsi"/>
          <w:spacing w:val="-3"/>
          <w:szCs w:val="22"/>
        </w:rPr>
        <w:t xml:space="preserve"> doprowadzenie betonowych </w:t>
      </w:r>
    </w:p>
    <w:p w14:paraId="094AC043" w14:textId="48F9224C" w:rsidR="006A48D2" w:rsidRPr="00715D0F" w:rsidRDefault="00347D3D" w:rsidP="00EC620D">
      <w:pPr>
        <w:pStyle w:val="Akapitzlist"/>
        <w:tabs>
          <w:tab w:val="left" w:pos="-1725"/>
          <w:tab w:val="left" w:pos="-1005"/>
          <w:tab w:val="left" w:pos="-285"/>
          <w:tab w:val="left" w:pos="0"/>
          <w:tab w:val="left" w:pos="435"/>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before="0" w:after="0" w:line="259" w:lineRule="auto"/>
        <w:ind w:left="0"/>
        <w:jc w:val="left"/>
        <w:rPr>
          <w:rFonts w:cstheme="minorHAnsi"/>
          <w:spacing w:val="-3"/>
          <w:szCs w:val="22"/>
        </w:rPr>
      </w:pPr>
      <w:r w:rsidRPr="00715D0F">
        <w:rPr>
          <w:rFonts w:cstheme="minorHAnsi"/>
          <w:spacing w:val="-3"/>
          <w:szCs w:val="22"/>
        </w:rPr>
        <w:t xml:space="preserve">       elementów do stanu umożliwiającego bezpieczne poruszanie się po nich oraz poprawiające</w:t>
      </w:r>
      <w:r w:rsidR="006A48D2" w:rsidRPr="00715D0F">
        <w:rPr>
          <w:rFonts w:cstheme="minorHAnsi"/>
          <w:spacing w:val="-3"/>
          <w:szCs w:val="22"/>
        </w:rPr>
        <w:t>go</w:t>
      </w:r>
    </w:p>
    <w:p w14:paraId="4D33BA9D" w14:textId="06E660C9" w:rsidR="00347D3D" w:rsidRPr="00715D0F" w:rsidRDefault="006A48D2" w:rsidP="00EC620D">
      <w:pPr>
        <w:pStyle w:val="Akapitzlist"/>
        <w:tabs>
          <w:tab w:val="left" w:pos="-1725"/>
          <w:tab w:val="left" w:pos="-1005"/>
          <w:tab w:val="left" w:pos="-285"/>
          <w:tab w:val="left" w:pos="0"/>
          <w:tab w:val="left" w:pos="435"/>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before="0" w:after="0" w:line="259" w:lineRule="auto"/>
        <w:ind w:left="0"/>
        <w:jc w:val="left"/>
        <w:rPr>
          <w:rFonts w:cstheme="minorHAnsi"/>
          <w:spacing w:val="-3"/>
          <w:szCs w:val="22"/>
        </w:rPr>
      </w:pPr>
      <w:r w:rsidRPr="00715D0F">
        <w:rPr>
          <w:rFonts w:cstheme="minorHAnsi"/>
          <w:spacing w:val="-3"/>
          <w:szCs w:val="22"/>
        </w:rPr>
        <w:t xml:space="preserve">       </w:t>
      </w:r>
      <w:r w:rsidR="00347D3D" w:rsidRPr="00715D0F">
        <w:rPr>
          <w:rFonts w:cstheme="minorHAnsi"/>
          <w:spacing w:val="-3"/>
          <w:szCs w:val="22"/>
        </w:rPr>
        <w:t>ich estetykę,</w:t>
      </w:r>
    </w:p>
    <w:p w14:paraId="2AA644F6" w14:textId="77777777" w:rsidR="0012716E" w:rsidRPr="00715D0F" w:rsidRDefault="0012716E" w:rsidP="00EC620D">
      <w:pPr>
        <w:tabs>
          <w:tab w:val="left" w:pos="-1725"/>
          <w:tab w:val="left" w:pos="-1005"/>
          <w:tab w:val="left" w:pos="-285"/>
          <w:tab w:val="left" w:pos="0"/>
          <w:tab w:val="left" w:pos="435"/>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before="0" w:after="0" w:line="259" w:lineRule="auto"/>
        <w:jc w:val="left"/>
        <w:rPr>
          <w:rFonts w:cstheme="minorHAnsi"/>
          <w:spacing w:val="-3"/>
          <w:szCs w:val="22"/>
        </w:rPr>
      </w:pPr>
      <w:r w:rsidRPr="00715D0F">
        <w:rPr>
          <w:rFonts w:cstheme="minorHAnsi"/>
          <w:b/>
          <w:spacing w:val="-3"/>
          <w:szCs w:val="22"/>
        </w:rPr>
        <w:t xml:space="preserve">-      </w:t>
      </w:r>
      <w:r w:rsidR="00347D3D" w:rsidRPr="00715D0F">
        <w:rPr>
          <w:rFonts w:cstheme="minorHAnsi"/>
          <w:b/>
          <w:spacing w:val="-3"/>
          <w:szCs w:val="22"/>
        </w:rPr>
        <w:t xml:space="preserve">Nałożenie warstwy ochronnej </w:t>
      </w:r>
      <w:r w:rsidR="006A48D2" w:rsidRPr="00715D0F">
        <w:rPr>
          <w:rFonts w:cstheme="minorHAnsi"/>
          <w:b/>
          <w:spacing w:val="-3"/>
          <w:szCs w:val="22"/>
        </w:rPr>
        <w:t>na schody, spoczniki i murki</w:t>
      </w:r>
      <w:r w:rsidR="00347D3D" w:rsidRPr="00715D0F">
        <w:rPr>
          <w:rFonts w:cstheme="minorHAnsi"/>
          <w:b/>
          <w:spacing w:val="-3"/>
          <w:szCs w:val="22"/>
        </w:rPr>
        <w:t xml:space="preserve">– </w:t>
      </w:r>
      <w:r w:rsidR="00347D3D" w:rsidRPr="00715D0F">
        <w:rPr>
          <w:rFonts w:cstheme="minorHAnsi"/>
          <w:spacing w:val="-3"/>
          <w:szCs w:val="22"/>
        </w:rPr>
        <w:t xml:space="preserve">zabezpieczenie powierzchni stopni, </w:t>
      </w:r>
    </w:p>
    <w:p w14:paraId="1318EF60" w14:textId="77777777" w:rsidR="0012716E" w:rsidRPr="00715D0F" w:rsidRDefault="0012716E" w:rsidP="00EC620D">
      <w:pPr>
        <w:tabs>
          <w:tab w:val="left" w:pos="-1725"/>
          <w:tab w:val="left" w:pos="-1005"/>
          <w:tab w:val="left" w:pos="-285"/>
          <w:tab w:val="left" w:pos="0"/>
          <w:tab w:val="left" w:pos="435"/>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before="0" w:after="0" w:line="259" w:lineRule="auto"/>
        <w:jc w:val="left"/>
        <w:rPr>
          <w:rFonts w:cstheme="minorHAnsi"/>
          <w:spacing w:val="-3"/>
          <w:szCs w:val="22"/>
        </w:rPr>
      </w:pPr>
      <w:r w:rsidRPr="00715D0F">
        <w:rPr>
          <w:rFonts w:cstheme="minorHAnsi"/>
          <w:spacing w:val="-3"/>
          <w:szCs w:val="22"/>
        </w:rPr>
        <w:t xml:space="preserve">       </w:t>
      </w:r>
      <w:r w:rsidR="00347D3D" w:rsidRPr="00715D0F">
        <w:rPr>
          <w:rFonts w:cstheme="minorHAnsi"/>
          <w:spacing w:val="-3"/>
          <w:szCs w:val="22"/>
        </w:rPr>
        <w:t xml:space="preserve">spoczników, murków przed wpływem warunków atmosferycznych, promieniowania UV, </w:t>
      </w:r>
    </w:p>
    <w:p w14:paraId="1D7A40DB" w14:textId="0AD3C5CD" w:rsidR="00347D3D" w:rsidRPr="00715D0F" w:rsidRDefault="0012716E" w:rsidP="00EC620D">
      <w:pPr>
        <w:tabs>
          <w:tab w:val="left" w:pos="-1725"/>
          <w:tab w:val="left" w:pos="-1005"/>
          <w:tab w:val="left" w:pos="-285"/>
          <w:tab w:val="left" w:pos="0"/>
          <w:tab w:val="left" w:pos="435"/>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before="0" w:after="0" w:line="259" w:lineRule="auto"/>
        <w:jc w:val="left"/>
        <w:rPr>
          <w:rFonts w:cstheme="minorHAnsi"/>
          <w:b/>
          <w:spacing w:val="-3"/>
          <w:szCs w:val="22"/>
        </w:rPr>
      </w:pPr>
      <w:r w:rsidRPr="00715D0F">
        <w:rPr>
          <w:rFonts w:cstheme="minorHAnsi"/>
          <w:spacing w:val="-3"/>
          <w:szCs w:val="22"/>
        </w:rPr>
        <w:t xml:space="preserve">       </w:t>
      </w:r>
      <w:r w:rsidR="00347D3D" w:rsidRPr="00715D0F">
        <w:rPr>
          <w:rFonts w:cstheme="minorHAnsi"/>
          <w:spacing w:val="-3"/>
          <w:szCs w:val="22"/>
        </w:rPr>
        <w:t>stopnie</w:t>
      </w:r>
      <w:r w:rsidR="006A48D2" w:rsidRPr="00715D0F">
        <w:rPr>
          <w:rFonts w:cstheme="minorHAnsi"/>
          <w:spacing w:val="-3"/>
          <w:szCs w:val="22"/>
        </w:rPr>
        <w:t>/spoczniki</w:t>
      </w:r>
      <w:r w:rsidR="00347D3D" w:rsidRPr="00715D0F">
        <w:rPr>
          <w:rFonts w:cstheme="minorHAnsi"/>
          <w:spacing w:val="-3"/>
          <w:szCs w:val="22"/>
        </w:rPr>
        <w:t xml:space="preserve"> z warstwą antypoślizgową,</w:t>
      </w:r>
    </w:p>
    <w:p w14:paraId="6B11D5FB" w14:textId="77777777" w:rsidR="0012716E" w:rsidRPr="00715D0F" w:rsidRDefault="0012716E" w:rsidP="00EC620D">
      <w:pPr>
        <w:tabs>
          <w:tab w:val="left" w:pos="-1725"/>
          <w:tab w:val="left" w:pos="-1005"/>
          <w:tab w:val="left" w:pos="-285"/>
          <w:tab w:val="left" w:pos="0"/>
          <w:tab w:val="left" w:pos="284"/>
          <w:tab w:val="left" w:pos="435"/>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before="0" w:after="0" w:line="259" w:lineRule="auto"/>
        <w:jc w:val="left"/>
        <w:rPr>
          <w:rFonts w:cstheme="minorHAnsi"/>
          <w:spacing w:val="-3"/>
          <w:szCs w:val="22"/>
        </w:rPr>
      </w:pPr>
      <w:r>
        <w:rPr>
          <w:rFonts w:cstheme="minorHAnsi"/>
          <w:b/>
          <w:spacing w:val="-3"/>
          <w:szCs w:val="22"/>
        </w:rPr>
        <w:t xml:space="preserve">-        </w:t>
      </w:r>
      <w:r w:rsidR="00347D3D" w:rsidRPr="00715D0F">
        <w:rPr>
          <w:rFonts w:cstheme="minorHAnsi"/>
          <w:b/>
          <w:spacing w:val="-3"/>
          <w:szCs w:val="22"/>
        </w:rPr>
        <w:t xml:space="preserve">Zamontowanie barierek na murkach –  </w:t>
      </w:r>
      <w:r w:rsidR="006A48D2" w:rsidRPr="00715D0F">
        <w:rPr>
          <w:rFonts w:cstheme="minorHAnsi"/>
          <w:spacing w:val="-3"/>
          <w:szCs w:val="22"/>
        </w:rPr>
        <w:t>poprawa</w:t>
      </w:r>
      <w:r w:rsidR="00347D3D" w:rsidRPr="00715D0F">
        <w:rPr>
          <w:rFonts w:cstheme="minorHAnsi"/>
          <w:b/>
          <w:spacing w:val="-3"/>
          <w:szCs w:val="22"/>
        </w:rPr>
        <w:t xml:space="preserve"> </w:t>
      </w:r>
      <w:r w:rsidR="00347D3D" w:rsidRPr="00715D0F">
        <w:rPr>
          <w:rFonts w:cstheme="minorHAnsi"/>
          <w:spacing w:val="-3"/>
          <w:szCs w:val="22"/>
        </w:rPr>
        <w:t xml:space="preserve">bezpieczeństwa osób poruszających się po </w:t>
      </w:r>
      <w:r w:rsidRPr="00715D0F">
        <w:rPr>
          <w:rFonts w:cstheme="minorHAnsi"/>
          <w:spacing w:val="-3"/>
          <w:szCs w:val="22"/>
        </w:rPr>
        <w:t xml:space="preserve">     </w:t>
      </w:r>
    </w:p>
    <w:p w14:paraId="019528D6" w14:textId="32C2DC64" w:rsidR="00347D3D" w:rsidRPr="00715D0F" w:rsidRDefault="0012716E" w:rsidP="00EC620D">
      <w:pPr>
        <w:tabs>
          <w:tab w:val="left" w:pos="-1725"/>
          <w:tab w:val="left" w:pos="-1005"/>
          <w:tab w:val="left" w:pos="-285"/>
          <w:tab w:val="left" w:pos="0"/>
          <w:tab w:val="left" w:pos="284"/>
          <w:tab w:val="left" w:pos="435"/>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before="0" w:after="0" w:line="259" w:lineRule="auto"/>
        <w:jc w:val="left"/>
        <w:rPr>
          <w:rFonts w:cstheme="minorHAnsi"/>
          <w:spacing w:val="-3"/>
          <w:szCs w:val="22"/>
        </w:rPr>
      </w:pPr>
      <w:r w:rsidRPr="00715D0F">
        <w:rPr>
          <w:rFonts w:cstheme="minorHAnsi"/>
          <w:spacing w:val="-3"/>
          <w:szCs w:val="22"/>
        </w:rPr>
        <w:t xml:space="preserve">         </w:t>
      </w:r>
      <w:r w:rsidR="00347D3D" w:rsidRPr="00715D0F">
        <w:rPr>
          <w:rFonts w:cstheme="minorHAnsi"/>
          <w:spacing w:val="-3"/>
          <w:szCs w:val="22"/>
        </w:rPr>
        <w:t>schodach</w:t>
      </w:r>
      <w:r w:rsidR="006A48D2" w:rsidRPr="00715D0F">
        <w:rPr>
          <w:rFonts w:cstheme="minorHAnsi"/>
          <w:spacing w:val="-3"/>
          <w:szCs w:val="22"/>
        </w:rPr>
        <w:t xml:space="preserve"> poprzez zamontowanie barierek o wysokości zgodnej z przepisami w tym zakresie,</w:t>
      </w:r>
    </w:p>
    <w:p w14:paraId="5051CB98" w14:textId="7F0841F0" w:rsidR="006A48D2" w:rsidRPr="00715D0F" w:rsidRDefault="0012716E" w:rsidP="00EC620D">
      <w:pPr>
        <w:tabs>
          <w:tab w:val="left" w:pos="-1725"/>
          <w:tab w:val="left" w:pos="-1005"/>
          <w:tab w:val="left" w:pos="-285"/>
          <w:tab w:val="left" w:pos="0"/>
          <w:tab w:val="left" w:pos="435"/>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before="0" w:after="0" w:line="259" w:lineRule="auto"/>
        <w:jc w:val="left"/>
        <w:rPr>
          <w:rFonts w:cstheme="minorHAnsi"/>
          <w:b/>
          <w:spacing w:val="-3"/>
          <w:szCs w:val="22"/>
        </w:rPr>
      </w:pPr>
      <w:r w:rsidRPr="00715D0F">
        <w:rPr>
          <w:rFonts w:cstheme="minorHAnsi"/>
          <w:b/>
          <w:spacing w:val="-3"/>
          <w:szCs w:val="22"/>
        </w:rPr>
        <w:t xml:space="preserve">-        </w:t>
      </w:r>
      <w:r w:rsidR="006A48D2" w:rsidRPr="00715D0F">
        <w:rPr>
          <w:rFonts w:cstheme="minorHAnsi"/>
          <w:b/>
          <w:spacing w:val="-3"/>
          <w:szCs w:val="22"/>
        </w:rPr>
        <w:t xml:space="preserve">Skucie płytek elewacyjnych – </w:t>
      </w:r>
      <w:r w:rsidR="006A48D2" w:rsidRPr="00715D0F">
        <w:rPr>
          <w:rFonts w:cstheme="minorHAnsi"/>
          <w:spacing w:val="-3"/>
          <w:szCs w:val="22"/>
        </w:rPr>
        <w:t xml:space="preserve">przy użyciu narzędzi </w:t>
      </w:r>
      <w:r w:rsidRPr="00715D0F">
        <w:rPr>
          <w:rFonts w:cstheme="minorHAnsi"/>
          <w:spacing w:val="-3"/>
          <w:szCs w:val="22"/>
        </w:rPr>
        <w:t>zdjąć okładzinę z muru oporowego ,</w:t>
      </w:r>
    </w:p>
    <w:p w14:paraId="332436CC" w14:textId="3C2D634E" w:rsidR="0012716E" w:rsidRPr="00715D0F" w:rsidRDefault="0012716E" w:rsidP="00EC620D">
      <w:pPr>
        <w:tabs>
          <w:tab w:val="left" w:pos="-1725"/>
          <w:tab w:val="left" w:pos="-1005"/>
          <w:tab w:val="left" w:pos="-285"/>
          <w:tab w:val="left" w:pos="0"/>
          <w:tab w:val="left" w:pos="435"/>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before="0" w:after="0" w:line="259" w:lineRule="auto"/>
        <w:jc w:val="left"/>
        <w:rPr>
          <w:rFonts w:cstheme="minorHAnsi"/>
          <w:b/>
          <w:spacing w:val="-3"/>
          <w:szCs w:val="22"/>
        </w:rPr>
      </w:pPr>
      <w:r w:rsidRPr="00715D0F">
        <w:rPr>
          <w:rFonts w:cstheme="minorHAnsi"/>
          <w:b/>
          <w:spacing w:val="-3"/>
          <w:szCs w:val="22"/>
        </w:rPr>
        <w:t xml:space="preserve">-        Płytki z odzysku – </w:t>
      </w:r>
      <w:r w:rsidRPr="00715D0F">
        <w:rPr>
          <w:rFonts w:cstheme="minorHAnsi"/>
          <w:spacing w:val="-3"/>
          <w:szCs w:val="22"/>
        </w:rPr>
        <w:t>skute płytki zachować i oczyścić do ponownego ułożenia,</w:t>
      </w:r>
    </w:p>
    <w:p w14:paraId="0162CBFF" w14:textId="77777777" w:rsidR="0012716E" w:rsidRPr="00715D0F" w:rsidRDefault="0012716E" w:rsidP="00EC620D">
      <w:pPr>
        <w:tabs>
          <w:tab w:val="left" w:pos="-1725"/>
          <w:tab w:val="left" w:pos="-1005"/>
          <w:tab w:val="left" w:pos="-285"/>
          <w:tab w:val="left" w:pos="0"/>
          <w:tab w:val="left" w:pos="435"/>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before="0" w:after="0" w:line="259" w:lineRule="auto"/>
        <w:jc w:val="left"/>
        <w:rPr>
          <w:rFonts w:cstheme="minorHAnsi"/>
          <w:spacing w:val="-3"/>
          <w:szCs w:val="22"/>
        </w:rPr>
      </w:pPr>
      <w:r w:rsidRPr="00715D0F">
        <w:rPr>
          <w:rFonts w:cstheme="minorHAnsi"/>
          <w:b/>
          <w:spacing w:val="-3"/>
          <w:szCs w:val="22"/>
        </w:rPr>
        <w:t xml:space="preserve">-        Przygotowanie podłoża pod płytki – </w:t>
      </w:r>
      <w:r w:rsidRPr="00715D0F">
        <w:rPr>
          <w:rFonts w:cstheme="minorHAnsi"/>
          <w:spacing w:val="-3"/>
          <w:szCs w:val="22"/>
        </w:rPr>
        <w:t>oczyszczenie, uzupełnienie ubytków</w:t>
      </w:r>
      <w:r w:rsidRPr="00715D0F">
        <w:rPr>
          <w:rFonts w:cstheme="minorHAnsi"/>
          <w:b/>
          <w:spacing w:val="-3"/>
          <w:szCs w:val="22"/>
        </w:rPr>
        <w:t xml:space="preserve">, </w:t>
      </w:r>
      <w:r w:rsidRPr="00715D0F">
        <w:rPr>
          <w:rFonts w:cstheme="minorHAnsi"/>
          <w:spacing w:val="-3"/>
          <w:szCs w:val="22"/>
        </w:rPr>
        <w:t>wyrównanie,</w:t>
      </w:r>
      <w:r w:rsidRPr="00715D0F">
        <w:rPr>
          <w:rFonts w:cstheme="minorHAnsi"/>
          <w:b/>
          <w:spacing w:val="-3"/>
          <w:szCs w:val="22"/>
        </w:rPr>
        <w:t xml:space="preserve"> </w:t>
      </w:r>
      <w:r w:rsidRPr="00715D0F">
        <w:rPr>
          <w:rFonts w:cstheme="minorHAnsi"/>
          <w:spacing w:val="-3"/>
          <w:szCs w:val="22"/>
        </w:rPr>
        <w:t xml:space="preserve">wykonanie </w:t>
      </w:r>
    </w:p>
    <w:p w14:paraId="7F603181" w14:textId="4BA54706" w:rsidR="0012716E" w:rsidRPr="00715D0F" w:rsidRDefault="0012716E" w:rsidP="00EC620D">
      <w:pPr>
        <w:tabs>
          <w:tab w:val="left" w:pos="-1725"/>
          <w:tab w:val="left" w:pos="-1005"/>
          <w:tab w:val="left" w:pos="-285"/>
          <w:tab w:val="left" w:pos="0"/>
          <w:tab w:val="left" w:pos="435"/>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before="0" w:after="0" w:line="259" w:lineRule="auto"/>
        <w:jc w:val="left"/>
        <w:rPr>
          <w:rFonts w:cstheme="minorHAnsi"/>
          <w:spacing w:val="-3"/>
          <w:szCs w:val="22"/>
        </w:rPr>
      </w:pPr>
      <w:r w:rsidRPr="00715D0F">
        <w:rPr>
          <w:rFonts w:cstheme="minorHAnsi"/>
          <w:spacing w:val="-3"/>
          <w:szCs w:val="22"/>
        </w:rPr>
        <w:t xml:space="preserve">          warstwy wiążącej stosownie do przyjętej technologii ułożenia płytek elewacyjnych,</w:t>
      </w:r>
    </w:p>
    <w:p w14:paraId="637DBFBA" w14:textId="77777777" w:rsidR="0012716E" w:rsidRPr="00715D0F" w:rsidRDefault="0012716E" w:rsidP="00EC620D">
      <w:pPr>
        <w:tabs>
          <w:tab w:val="left" w:pos="-1725"/>
          <w:tab w:val="left" w:pos="-1005"/>
          <w:tab w:val="left" w:pos="-285"/>
          <w:tab w:val="left" w:pos="0"/>
          <w:tab w:val="left" w:pos="435"/>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before="0" w:after="0" w:line="259" w:lineRule="auto"/>
        <w:jc w:val="left"/>
        <w:rPr>
          <w:rFonts w:cstheme="minorHAnsi"/>
          <w:spacing w:val="-3"/>
          <w:szCs w:val="22"/>
        </w:rPr>
      </w:pPr>
      <w:r w:rsidRPr="00715D0F">
        <w:rPr>
          <w:rFonts w:cstheme="minorHAnsi"/>
          <w:b/>
          <w:spacing w:val="-3"/>
          <w:szCs w:val="22"/>
        </w:rPr>
        <w:t xml:space="preserve">-         Ułożenie płytek elewacyjnych – </w:t>
      </w:r>
      <w:r w:rsidRPr="00715D0F">
        <w:rPr>
          <w:rFonts w:cstheme="minorHAnsi"/>
          <w:spacing w:val="-3"/>
          <w:szCs w:val="22"/>
        </w:rPr>
        <w:t xml:space="preserve">przyklejenie i </w:t>
      </w:r>
      <w:proofErr w:type="spellStart"/>
      <w:r w:rsidRPr="00715D0F">
        <w:rPr>
          <w:rFonts w:cstheme="minorHAnsi"/>
          <w:spacing w:val="-3"/>
          <w:szCs w:val="22"/>
        </w:rPr>
        <w:t>zafugowanie</w:t>
      </w:r>
      <w:proofErr w:type="spellEnd"/>
      <w:r w:rsidRPr="00715D0F">
        <w:rPr>
          <w:rFonts w:cstheme="minorHAnsi"/>
          <w:spacing w:val="-3"/>
          <w:szCs w:val="22"/>
        </w:rPr>
        <w:t xml:space="preserve">  płytek elewacyjnych materiałem </w:t>
      </w:r>
    </w:p>
    <w:p w14:paraId="151AE398" w14:textId="32D83654" w:rsidR="0012716E" w:rsidRPr="00715D0F" w:rsidRDefault="0012716E" w:rsidP="00EC620D">
      <w:pPr>
        <w:tabs>
          <w:tab w:val="left" w:pos="-1725"/>
          <w:tab w:val="left" w:pos="-1005"/>
          <w:tab w:val="left" w:pos="-285"/>
          <w:tab w:val="left" w:pos="0"/>
          <w:tab w:val="left" w:pos="435"/>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before="0" w:after="0" w:line="259" w:lineRule="auto"/>
        <w:jc w:val="left"/>
        <w:rPr>
          <w:rFonts w:cstheme="minorHAnsi"/>
          <w:spacing w:val="-3"/>
          <w:szCs w:val="22"/>
        </w:rPr>
      </w:pPr>
      <w:r w:rsidRPr="00715D0F">
        <w:rPr>
          <w:rFonts w:cstheme="minorHAnsi"/>
          <w:spacing w:val="-3"/>
          <w:szCs w:val="22"/>
        </w:rPr>
        <w:t xml:space="preserve">          odpornym na działanie czynników atmosferycznych i przeznaczonym do tego celu ,</w:t>
      </w:r>
    </w:p>
    <w:p w14:paraId="28F242E9" w14:textId="77777777" w:rsidR="00C85CC7" w:rsidRPr="00715D0F" w:rsidRDefault="0012716E" w:rsidP="00EC620D">
      <w:pPr>
        <w:tabs>
          <w:tab w:val="left" w:pos="-1725"/>
          <w:tab w:val="left" w:pos="-1005"/>
          <w:tab w:val="left" w:pos="-285"/>
          <w:tab w:val="left" w:pos="0"/>
          <w:tab w:val="left" w:pos="435"/>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before="0" w:after="0" w:line="259" w:lineRule="auto"/>
        <w:jc w:val="left"/>
        <w:rPr>
          <w:rFonts w:cstheme="minorHAnsi"/>
          <w:spacing w:val="-3"/>
          <w:szCs w:val="22"/>
        </w:rPr>
      </w:pPr>
      <w:r w:rsidRPr="00715D0F">
        <w:rPr>
          <w:rFonts w:cstheme="minorHAnsi"/>
          <w:spacing w:val="-3"/>
          <w:szCs w:val="22"/>
        </w:rPr>
        <w:t xml:space="preserve">-         </w:t>
      </w:r>
      <w:r w:rsidRPr="00715D0F">
        <w:rPr>
          <w:rFonts w:cstheme="minorHAnsi"/>
          <w:b/>
          <w:spacing w:val="-3"/>
          <w:szCs w:val="22"/>
        </w:rPr>
        <w:t xml:space="preserve">ułożenie </w:t>
      </w:r>
      <w:proofErr w:type="spellStart"/>
      <w:r w:rsidRPr="00715D0F">
        <w:rPr>
          <w:rFonts w:cstheme="minorHAnsi"/>
          <w:b/>
          <w:spacing w:val="-3"/>
          <w:szCs w:val="22"/>
        </w:rPr>
        <w:t>geokratki</w:t>
      </w:r>
      <w:proofErr w:type="spellEnd"/>
      <w:r w:rsidRPr="00715D0F">
        <w:rPr>
          <w:rFonts w:cstheme="minorHAnsi"/>
          <w:b/>
          <w:spacing w:val="-3"/>
          <w:szCs w:val="22"/>
        </w:rPr>
        <w:t xml:space="preserve"> - </w:t>
      </w:r>
      <w:r w:rsidRPr="00715D0F">
        <w:rPr>
          <w:rFonts w:cstheme="minorHAnsi"/>
          <w:spacing w:val="-3"/>
          <w:szCs w:val="22"/>
        </w:rPr>
        <w:t xml:space="preserve"> ułożenie dla zabezpieczenia </w:t>
      </w:r>
      <w:r w:rsidR="00C85CC7" w:rsidRPr="00715D0F">
        <w:rPr>
          <w:rFonts w:cstheme="minorHAnsi"/>
          <w:spacing w:val="-3"/>
          <w:szCs w:val="22"/>
        </w:rPr>
        <w:t xml:space="preserve">obsypywania się ziemi ze skarpy podczas opadów </w:t>
      </w:r>
    </w:p>
    <w:p w14:paraId="2BA9042A" w14:textId="5FDFBB5D" w:rsidR="0012716E" w:rsidRPr="00715D0F" w:rsidRDefault="00C85CC7" w:rsidP="00EC620D">
      <w:pPr>
        <w:tabs>
          <w:tab w:val="left" w:pos="-1725"/>
          <w:tab w:val="left" w:pos="-1005"/>
          <w:tab w:val="left" w:pos="-285"/>
          <w:tab w:val="left" w:pos="0"/>
          <w:tab w:val="left" w:pos="435"/>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before="0" w:after="0" w:line="259" w:lineRule="auto"/>
        <w:jc w:val="left"/>
        <w:rPr>
          <w:rFonts w:cstheme="minorHAnsi"/>
          <w:spacing w:val="-3"/>
          <w:szCs w:val="22"/>
        </w:rPr>
      </w:pPr>
      <w:r w:rsidRPr="00715D0F">
        <w:rPr>
          <w:rFonts w:cstheme="minorHAnsi"/>
          <w:spacing w:val="-3"/>
          <w:szCs w:val="22"/>
        </w:rPr>
        <w:t xml:space="preserve">          Atmosferycznych,</w:t>
      </w:r>
    </w:p>
    <w:p w14:paraId="2523DACB" w14:textId="219DA990" w:rsidR="00C85CC7" w:rsidRPr="00715D0F" w:rsidRDefault="00C85CC7" w:rsidP="00EC620D">
      <w:pPr>
        <w:tabs>
          <w:tab w:val="left" w:pos="-1725"/>
          <w:tab w:val="left" w:pos="-1005"/>
          <w:tab w:val="left" w:pos="-285"/>
          <w:tab w:val="left" w:pos="0"/>
          <w:tab w:val="left" w:pos="435"/>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before="0" w:after="0" w:line="259" w:lineRule="auto"/>
        <w:jc w:val="left"/>
        <w:rPr>
          <w:rFonts w:cstheme="minorHAnsi"/>
          <w:spacing w:val="-3"/>
          <w:szCs w:val="22"/>
        </w:rPr>
      </w:pPr>
      <w:r w:rsidRPr="00715D0F">
        <w:rPr>
          <w:rFonts w:cstheme="minorHAnsi"/>
          <w:spacing w:val="-3"/>
          <w:szCs w:val="22"/>
        </w:rPr>
        <w:t xml:space="preserve">-        </w:t>
      </w:r>
      <w:r w:rsidRPr="00715D0F">
        <w:rPr>
          <w:rFonts w:cstheme="minorHAnsi"/>
          <w:b/>
          <w:spacing w:val="-3"/>
          <w:szCs w:val="22"/>
        </w:rPr>
        <w:t xml:space="preserve">obsianie trawą – </w:t>
      </w:r>
      <w:r w:rsidRPr="00715D0F">
        <w:rPr>
          <w:rFonts w:cstheme="minorHAnsi"/>
          <w:spacing w:val="-3"/>
          <w:szCs w:val="22"/>
        </w:rPr>
        <w:t>dla utrzymania skarpy po wykonanych pracach ziemnych,</w:t>
      </w:r>
    </w:p>
    <w:p w14:paraId="342AE27C" w14:textId="77777777" w:rsidR="008C4764" w:rsidRPr="00715D0F" w:rsidRDefault="008C4764" w:rsidP="00EC620D">
      <w:pPr>
        <w:tabs>
          <w:tab w:val="left" w:pos="-1725"/>
          <w:tab w:val="left" w:pos="-1005"/>
          <w:tab w:val="left" w:pos="-285"/>
          <w:tab w:val="left" w:pos="0"/>
          <w:tab w:val="left" w:pos="435"/>
          <w:tab w:val="left" w:pos="1299"/>
          <w:tab w:val="left" w:pos="1560"/>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before="0" w:after="0" w:line="259" w:lineRule="auto"/>
        <w:contextualSpacing/>
        <w:jc w:val="left"/>
        <w:rPr>
          <w:rFonts w:cstheme="minorHAnsi"/>
          <w:spacing w:val="-3"/>
          <w:szCs w:val="22"/>
        </w:rPr>
      </w:pPr>
      <w:r w:rsidRPr="00715D0F">
        <w:rPr>
          <w:rFonts w:cstheme="minorHAnsi"/>
          <w:b/>
          <w:spacing w:val="-3"/>
          <w:szCs w:val="22"/>
        </w:rPr>
        <w:t>Odpowiednia (bliska) zgodność</w:t>
      </w:r>
      <w:r w:rsidRPr="00715D0F">
        <w:rPr>
          <w:rFonts w:cstheme="minorHAnsi"/>
          <w:spacing w:val="-3"/>
          <w:szCs w:val="22"/>
        </w:rPr>
        <w:t xml:space="preserve"> - zgodność wykonywanych robót z Dokumentacją Projektową w ramach dopuszczonych tolerancji, a jeśli przedział tolerancji nie został określony – w ramach tolerancji, przyjmowanych zwyczajowo dla danego rodzaju robót budowlanych.</w:t>
      </w:r>
    </w:p>
    <w:p w14:paraId="5C156D41" w14:textId="50E146E7" w:rsidR="008C4764" w:rsidRPr="00715D0F" w:rsidRDefault="008C4764" w:rsidP="00EC620D">
      <w:pPr>
        <w:tabs>
          <w:tab w:val="left" w:pos="-1725"/>
          <w:tab w:val="left" w:pos="-1005"/>
          <w:tab w:val="left" w:pos="-285"/>
          <w:tab w:val="left" w:pos="0"/>
          <w:tab w:val="left" w:pos="435"/>
          <w:tab w:val="left" w:pos="1299"/>
          <w:tab w:val="left" w:pos="1418"/>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before="0" w:after="0" w:line="259" w:lineRule="auto"/>
        <w:contextualSpacing/>
        <w:jc w:val="left"/>
        <w:rPr>
          <w:rFonts w:cstheme="minorHAnsi"/>
          <w:spacing w:val="-3"/>
          <w:szCs w:val="22"/>
        </w:rPr>
      </w:pPr>
      <w:r w:rsidRPr="00715D0F">
        <w:rPr>
          <w:rFonts w:cstheme="minorHAnsi"/>
          <w:b/>
          <w:spacing w:val="-3"/>
          <w:szCs w:val="22"/>
        </w:rPr>
        <w:t>Podłoże</w:t>
      </w:r>
      <w:r w:rsidRPr="00715D0F">
        <w:rPr>
          <w:rFonts w:cstheme="minorHAnsi"/>
          <w:spacing w:val="-3"/>
          <w:szCs w:val="22"/>
        </w:rPr>
        <w:t xml:space="preserve"> </w:t>
      </w:r>
      <w:r w:rsidR="00C85CC7" w:rsidRPr="00715D0F">
        <w:rPr>
          <w:rFonts w:cstheme="minorHAnsi"/>
          <w:spacing w:val="-3"/>
          <w:szCs w:val="22"/>
        </w:rPr>
        <w:t>– powierzchnia betonowa po skuciu i usunięciu luźnych elementów, płytek,</w:t>
      </w:r>
    </w:p>
    <w:p w14:paraId="0AAE13CD" w14:textId="77777777" w:rsidR="00C85CC7" w:rsidRPr="00715D0F" w:rsidRDefault="008C4764" w:rsidP="00EC620D">
      <w:pPr>
        <w:tabs>
          <w:tab w:val="left" w:pos="-1725"/>
          <w:tab w:val="left" w:pos="-1005"/>
          <w:tab w:val="left" w:pos="-285"/>
          <w:tab w:val="left" w:pos="0"/>
          <w:tab w:val="left" w:pos="426"/>
          <w:tab w:val="left" w:pos="1299"/>
          <w:tab w:val="left" w:pos="1418"/>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before="0" w:after="0" w:line="259" w:lineRule="auto"/>
        <w:contextualSpacing/>
        <w:jc w:val="left"/>
        <w:rPr>
          <w:rFonts w:cstheme="minorHAnsi"/>
          <w:spacing w:val="-3"/>
          <w:szCs w:val="22"/>
        </w:rPr>
      </w:pPr>
      <w:r w:rsidRPr="00715D0F">
        <w:rPr>
          <w:rFonts w:cstheme="minorHAnsi"/>
          <w:b/>
          <w:spacing w:val="-3"/>
          <w:szCs w:val="22"/>
        </w:rPr>
        <w:lastRenderedPageBreak/>
        <w:t xml:space="preserve">Polecenie Zamawiającego </w:t>
      </w:r>
      <w:r w:rsidRPr="00715D0F">
        <w:rPr>
          <w:rFonts w:cstheme="minorHAnsi"/>
          <w:spacing w:val="-3"/>
          <w:szCs w:val="22"/>
        </w:rPr>
        <w:t xml:space="preserve">- wszelkie polecenia przekazane Wykonawcy przez Zamawiającego, </w:t>
      </w:r>
      <w:r w:rsidRPr="00715D0F">
        <w:rPr>
          <w:rFonts w:cstheme="minorHAnsi"/>
          <w:spacing w:val="-3"/>
          <w:szCs w:val="22"/>
        </w:rPr>
        <w:br/>
        <w:t xml:space="preserve">w formie pisemnej, dotyczące sposobu realizacji robót lub innych spraw związanych </w:t>
      </w:r>
      <w:r w:rsidRPr="00715D0F">
        <w:rPr>
          <w:rFonts w:cstheme="minorHAnsi"/>
          <w:spacing w:val="-3"/>
          <w:szCs w:val="22"/>
        </w:rPr>
        <w:br/>
        <w:t>z prowadzeniem budowy.</w:t>
      </w:r>
    </w:p>
    <w:p w14:paraId="0FD87B07" w14:textId="36A59E13" w:rsidR="008C4764" w:rsidRPr="00715D0F" w:rsidRDefault="008C4764" w:rsidP="00EC620D">
      <w:pPr>
        <w:tabs>
          <w:tab w:val="left" w:pos="-1725"/>
          <w:tab w:val="left" w:pos="-1005"/>
          <w:tab w:val="left" w:pos="-285"/>
          <w:tab w:val="left" w:pos="0"/>
          <w:tab w:val="left" w:pos="426"/>
          <w:tab w:val="left" w:pos="1299"/>
          <w:tab w:val="left" w:pos="1418"/>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before="0" w:after="0" w:line="259" w:lineRule="auto"/>
        <w:contextualSpacing/>
        <w:jc w:val="left"/>
        <w:rPr>
          <w:rFonts w:cstheme="minorHAnsi"/>
          <w:spacing w:val="-3"/>
          <w:szCs w:val="22"/>
        </w:rPr>
      </w:pPr>
      <w:r w:rsidRPr="00715D0F">
        <w:rPr>
          <w:rFonts w:cstheme="minorHAnsi"/>
          <w:b/>
          <w:spacing w:val="-3"/>
          <w:szCs w:val="22"/>
        </w:rPr>
        <w:t>Przetargowa Dokumentacja Projektowa</w:t>
      </w:r>
      <w:r w:rsidRPr="00715D0F">
        <w:rPr>
          <w:rFonts w:cstheme="minorHAnsi"/>
          <w:spacing w:val="-3"/>
          <w:szCs w:val="22"/>
        </w:rPr>
        <w:t xml:space="preserve"> - część Dokumentacji Projektowej, która wskazuje lokalizację, charakterystykę i wymiary obiektu będącego przedmiotem robót.</w:t>
      </w:r>
    </w:p>
    <w:p w14:paraId="7EF47250" w14:textId="77777777" w:rsidR="008C4764" w:rsidRPr="00715D0F" w:rsidRDefault="008C4764" w:rsidP="00EC620D">
      <w:pPr>
        <w:tabs>
          <w:tab w:val="left" w:pos="-1725"/>
          <w:tab w:val="left" w:pos="-1005"/>
          <w:tab w:val="left" w:pos="-285"/>
          <w:tab w:val="left" w:pos="0"/>
          <w:tab w:val="left" w:pos="435"/>
          <w:tab w:val="left" w:pos="1299"/>
          <w:tab w:val="left" w:pos="1843"/>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before="0" w:after="0" w:line="259" w:lineRule="auto"/>
        <w:contextualSpacing/>
        <w:jc w:val="left"/>
        <w:rPr>
          <w:rFonts w:cstheme="minorHAnsi"/>
          <w:spacing w:val="-3"/>
          <w:szCs w:val="22"/>
        </w:rPr>
      </w:pPr>
      <w:r w:rsidRPr="00715D0F">
        <w:rPr>
          <w:rFonts w:cstheme="minorHAnsi"/>
          <w:b/>
          <w:spacing w:val="-3"/>
          <w:szCs w:val="22"/>
        </w:rPr>
        <w:t>Rekultywacja</w:t>
      </w:r>
      <w:r w:rsidRPr="00715D0F">
        <w:rPr>
          <w:rFonts w:cstheme="minorHAnsi"/>
          <w:spacing w:val="-3"/>
          <w:szCs w:val="22"/>
        </w:rPr>
        <w:t xml:space="preserve"> - roboty mające na celu uporządkowanie i przywrócenie pierwotnych funkcji terenom naruszonym w czasie realizacji zadania budowlanego.</w:t>
      </w:r>
    </w:p>
    <w:p w14:paraId="3BA4ABE3" w14:textId="46762DFE" w:rsidR="008C4764" w:rsidRPr="00715D0F" w:rsidRDefault="0FEAAA55" w:rsidP="00EC620D">
      <w:pPr>
        <w:tabs>
          <w:tab w:val="left" w:pos="-1725"/>
          <w:tab w:val="left" w:pos="-1005"/>
          <w:tab w:val="left" w:pos="-285"/>
          <w:tab w:val="left" w:pos="0"/>
          <w:tab w:val="left" w:pos="435"/>
          <w:tab w:val="left" w:pos="1299"/>
          <w:tab w:val="left" w:pos="1843"/>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before="0" w:after="0" w:line="259" w:lineRule="auto"/>
        <w:contextualSpacing/>
        <w:jc w:val="left"/>
        <w:rPr>
          <w:rFonts w:cstheme="minorHAnsi"/>
          <w:b/>
          <w:szCs w:val="22"/>
        </w:rPr>
      </w:pPr>
      <w:r w:rsidRPr="00715D0F">
        <w:rPr>
          <w:rFonts w:cstheme="minorBidi"/>
          <w:b/>
          <w:bCs/>
          <w:spacing w:val="-3"/>
        </w:rPr>
        <w:t>Zadanie budowlane</w:t>
      </w:r>
      <w:r w:rsidRPr="00715D0F">
        <w:rPr>
          <w:rFonts w:cstheme="minorBidi"/>
          <w:spacing w:val="-3"/>
        </w:rPr>
        <w:t xml:space="preserve"> - część przedsięwzięcia budowlanego, stanowiąca odrębną całość konstrukcyjną lub technologiczną, zdolną do samodzielnego spełnienia przewidywanych funkcji techniczno-użytkowych. Zadanie może polegać na wykonywaniu robót związanych z budową, modernizacją, utrzymaniem oraz ochroną budowli drogowej lub jej elementu.</w:t>
      </w:r>
    </w:p>
    <w:p w14:paraId="2CBD8C8B" w14:textId="77777777" w:rsidR="003C5F8F" w:rsidRPr="006F5476" w:rsidRDefault="003C5F8F" w:rsidP="00165AE9">
      <w:pPr>
        <w:pStyle w:val="Akapitzlist"/>
        <w:numPr>
          <w:ilvl w:val="1"/>
          <w:numId w:val="18"/>
        </w:numPr>
        <w:spacing w:line="312" w:lineRule="auto"/>
        <w:outlineLvl w:val="1"/>
        <w:rPr>
          <w:rFonts w:cstheme="minorHAnsi"/>
          <w:b/>
          <w:szCs w:val="22"/>
        </w:rPr>
      </w:pPr>
      <w:bookmarkStart w:id="15" w:name="_Toc34382247"/>
      <w:bookmarkStart w:id="16" w:name="_Toc164863309"/>
      <w:r w:rsidRPr="006F5476">
        <w:rPr>
          <w:rFonts w:cstheme="minorHAnsi"/>
          <w:b/>
          <w:szCs w:val="22"/>
        </w:rPr>
        <w:t>Ogólne wymagania</w:t>
      </w:r>
      <w:bookmarkEnd w:id="15"/>
      <w:bookmarkEnd w:id="16"/>
    </w:p>
    <w:p w14:paraId="7EC56A1D" w14:textId="3EA5DF5B" w:rsidR="003C5F8F" w:rsidRPr="006F5476" w:rsidRDefault="003C5F8F" w:rsidP="00EC620D">
      <w:pPr>
        <w:spacing w:before="0" w:after="0" w:line="259" w:lineRule="auto"/>
        <w:ind w:firstLine="708"/>
        <w:contextualSpacing/>
        <w:rPr>
          <w:rFonts w:cstheme="minorHAnsi"/>
          <w:szCs w:val="22"/>
        </w:rPr>
      </w:pPr>
      <w:r w:rsidRPr="006F5476">
        <w:rPr>
          <w:rFonts w:cstheme="minorHAnsi"/>
          <w:szCs w:val="22"/>
        </w:rPr>
        <w:t>Wykonawca jest odpowiedzialny za realizacje robót zgodnie z Umową, Specyfikacją Istotnych Warunków Zamówienia,</w:t>
      </w:r>
      <w:r w:rsidR="00945138" w:rsidRPr="006F5476">
        <w:rPr>
          <w:rFonts w:cstheme="minorHAnsi"/>
          <w:szCs w:val="22"/>
        </w:rPr>
        <w:t xml:space="preserve"> </w:t>
      </w:r>
      <w:r w:rsidR="00AB7CE0">
        <w:rPr>
          <w:rFonts w:cstheme="minorHAnsi"/>
          <w:szCs w:val="22"/>
        </w:rPr>
        <w:t>O</w:t>
      </w:r>
      <w:r w:rsidR="007E30A2">
        <w:rPr>
          <w:rFonts w:cstheme="minorHAnsi"/>
          <w:szCs w:val="22"/>
        </w:rPr>
        <w:t xml:space="preserve">pisem </w:t>
      </w:r>
      <w:r w:rsidR="00AB7CE0">
        <w:rPr>
          <w:rFonts w:cstheme="minorHAnsi"/>
          <w:szCs w:val="22"/>
        </w:rPr>
        <w:t>P</w:t>
      </w:r>
      <w:r w:rsidR="007E30A2">
        <w:rPr>
          <w:rFonts w:cstheme="minorHAnsi"/>
          <w:szCs w:val="22"/>
        </w:rPr>
        <w:t xml:space="preserve">rzedmiotu </w:t>
      </w:r>
      <w:r w:rsidR="00AB7CE0">
        <w:rPr>
          <w:rFonts w:cstheme="minorHAnsi"/>
          <w:szCs w:val="22"/>
        </w:rPr>
        <w:t>Z</w:t>
      </w:r>
      <w:r w:rsidR="007E30A2">
        <w:rPr>
          <w:rFonts w:cstheme="minorHAnsi"/>
          <w:szCs w:val="22"/>
        </w:rPr>
        <w:t xml:space="preserve">amówienia, </w:t>
      </w:r>
      <w:r w:rsidR="00AB7CE0">
        <w:rPr>
          <w:rFonts w:cstheme="minorHAnsi"/>
          <w:szCs w:val="22"/>
        </w:rPr>
        <w:t>S</w:t>
      </w:r>
      <w:r w:rsidR="00945138" w:rsidRPr="006F5476">
        <w:rPr>
          <w:rFonts w:cstheme="minorHAnsi"/>
          <w:szCs w:val="22"/>
        </w:rPr>
        <w:t xml:space="preserve">pecyfikacją </w:t>
      </w:r>
      <w:r w:rsidR="00AB7CE0">
        <w:rPr>
          <w:rFonts w:cstheme="minorHAnsi"/>
          <w:szCs w:val="22"/>
        </w:rPr>
        <w:t>T</w:t>
      </w:r>
      <w:r w:rsidR="00945138" w:rsidRPr="006F5476">
        <w:rPr>
          <w:rFonts w:cstheme="minorHAnsi"/>
          <w:szCs w:val="22"/>
        </w:rPr>
        <w:t xml:space="preserve">echniczną </w:t>
      </w:r>
      <w:r w:rsidR="00AB7CE0">
        <w:rPr>
          <w:rFonts w:cstheme="minorHAnsi"/>
          <w:szCs w:val="22"/>
        </w:rPr>
        <w:t>W</w:t>
      </w:r>
      <w:r w:rsidR="00945138" w:rsidRPr="006F5476">
        <w:rPr>
          <w:rFonts w:cstheme="minorHAnsi"/>
          <w:szCs w:val="22"/>
        </w:rPr>
        <w:t xml:space="preserve">ykonania i </w:t>
      </w:r>
      <w:r w:rsidR="00AB7CE0">
        <w:rPr>
          <w:rFonts w:cstheme="minorHAnsi"/>
          <w:szCs w:val="22"/>
        </w:rPr>
        <w:t>O</w:t>
      </w:r>
      <w:r w:rsidR="00945138" w:rsidRPr="006F5476">
        <w:rPr>
          <w:rFonts w:cstheme="minorHAnsi"/>
          <w:szCs w:val="22"/>
        </w:rPr>
        <w:t xml:space="preserve">dbioru </w:t>
      </w:r>
      <w:r w:rsidR="00AB7CE0">
        <w:rPr>
          <w:rFonts w:cstheme="minorHAnsi"/>
          <w:szCs w:val="22"/>
        </w:rPr>
        <w:t>R</w:t>
      </w:r>
      <w:r w:rsidR="00945138" w:rsidRPr="006F5476">
        <w:rPr>
          <w:rFonts w:cstheme="minorHAnsi"/>
          <w:szCs w:val="22"/>
        </w:rPr>
        <w:t xml:space="preserve">obót, </w:t>
      </w:r>
      <w:r w:rsidRPr="006F5476">
        <w:rPr>
          <w:rFonts w:cstheme="minorHAnsi"/>
          <w:szCs w:val="22"/>
        </w:rPr>
        <w:t xml:space="preserve"> przedmiarem robót, poleceniami nadzoru inwestorskiego, warunkami technicznymi, Polskimi Normami oraz innymi przepisami dotyczącymi przedmiotowych robót. </w:t>
      </w:r>
    </w:p>
    <w:p w14:paraId="7684CE85" w14:textId="77777777" w:rsidR="003C5F8F" w:rsidRPr="006F5476" w:rsidRDefault="003C5F8F" w:rsidP="00EC620D">
      <w:pPr>
        <w:spacing w:before="0" w:after="0" w:line="259" w:lineRule="auto"/>
        <w:contextualSpacing/>
        <w:rPr>
          <w:rFonts w:cstheme="minorHAnsi"/>
          <w:szCs w:val="22"/>
        </w:rPr>
      </w:pPr>
      <w:r w:rsidRPr="006F5476">
        <w:rPr>
          <w:rFonts w:cstheme="minorHAnsi"/>
          <w:szCs w:val="22"/>
        </w:rPr>
        <w:t>Wykonawca jest całkowicie odpowiedzialny za:</w:t>
      </w:r>
    </w:p>
    <w:p w14:paraId="5FF3CB69" w14:textId="77777777" w:rsidR="003C5F8F" w:rsidRPr="006F5476" w:rsidRDefault="003C5F8F" w:rsidP="00EC620D">
      <w:pPr>
        <w:pStyle w:val="Akapitzlist"/>
        <w:numPr>
          <w:ilvl w:val="0"/>
          <w:numId w:val="11"/>
        </w:numPr>
        <w:spacing w:before="0" w:after="0" w:line="259" w:lineRule="auto"/>
        <w:rPr>
          <w:rFonts w:cstheme="minorHAnsi"/>
          <w:szCs w:val="22"/>
        </w:rPr>
      </w:pPr>
      <w:r w:rsidRPr="006F5476">
        <w:rPr>
          <w:rFonts w:cstheme="minorHAnsi"/>
          <w:szCs w:val="22"/>
        </w:rPr>
        <w:t>Zgodność dostarczonych</w:t>
      </w:r>
      <w:r w:rsidR="005668F5" w:rsidRPr="006F5476">
        <w:rPr>
          <w:rFonts w:cstheme="minorHAnsi"/>
          <w:szCs w:val="22"/>
        </w:rPr>
        <w:t xml:space="preserve"> i zainstalowanych przez siebie </w:t>
      </w:r>
      <w:r w:rsidRPr="006F5476">
        <w:rPr>
          <w:rFonts w:cstheme="minorHAnsi"/>
          <w:szCs w:val="22"/>
        </w:rPr>
        <w:t xml:space="preserve">elementów z ich opisem </w:t>
      </w:r>
      <w:r w:rsidRPr="006F5476">
        <w:rPr>
          <w:rFonts w:cstheme="minorHAnsi"/>
          <w:szCs w:val="22"/>
        </w:rPr>
        <w:br/>
        <w:t xml:space="preserve">i charakterystyką techniczną zawartą w dokumentacjach, a także za ich poprawne działanie </w:t>
      </w:r>
      <w:r w:rsidRPr="006F5476">
        <w:rPr>
          <w:rFonts w:cstheme="minorHAnsi"/>
          <w:szCs w:val="22"/>
        </w:rPr>
        <w:br/>
        <w:t>i wytrzymałość.</w:t>
      </w:r>
    </w:p>
    <w:p w14:paraId="26CF682B" w14:textId="77777777" w:rsidR="005668F5" w:rsidRPr="006F5476" w:rsidRDefault="00405C7E" w:rsidP="00EC620D">
      <w:pPr>
        <w:pStyle w:val="Akapitzlist"/>
        <w:numPr>
          <w:ilvl w:val="0"/>
          <w:numId w:val="11"/>
        </w:numPr>
        <w:spacing w:before="0" w:after="0" w:line="259" w:lineRule="auto"/>
        <w:rPr>
          <w:rFonts w:cstheme="minorHAnsi"/>
          <w:szCs w:val="22"/>
        </w:rPr>
      </w:pPr>
      <w:r w:rsidRPr="006F5476">
        <w:rPr>
          <w:rFonts w:cstheme="minorHAnsi"/>
          <w:szCs w:val="22"/>
        </w:rPr>
        <w:t>Jakość wykonanych robót i zatwierdzenie ich przez odpowiednie instytucje.</w:t>
      </w:r>
    </w:p>
    <w:p w14:paraId="7DDBF81C" w14:textId="2A140014" w:rsidR="00405C7E" w:rsidRPr="006F5476" w:rsidRDefault="00405C7E" w:rsidP="00EC620D">
      <w:pPr>
        <w:pStyle w:val="Akapitzlist"/>
        <w:numPr>
          <w:ilvl w:val="0"/>
          <w:numId w:val="11"/>
        </w:numPr>
        <w:spacing w:before="0" w:after="0" w:line="259" w:lineRule="auto"/>
        <w:rPr>
          <w:rFonts w:cstheme="minorHAnsi"/>
          <w:szCs w:val="22"/>
        </w:rPr>
      </w:pPr>
      <w:r w:rsidRPr="006F5476">
        <w:rPr>
          <w:rFonts w:cstheme="minorHAnsi"/>
          <w:szCs w:val="22"/>
        </w:rPr>
        <w:t>Rezultat prawidłowego działania i użytkowania wbudowanych elementów, który musi być zgodny z warunkami technicznymi, projektem, technologią oraz warunkami narzuconymi przez Inwestora.</w:t>
      </w:r>
    </w:p>
    <w:p w14:paraId="5C53D847" w14:textId="017D7DF3" w:rsidR="006F5476" w:rsidRPr="007A5523" w:rsidRDefault="006F5476" w:rsidP="00EC620D">
      <w:pPr>
        <w:pStyle w:val="Akapitzlist"/>
        <w:numPr>
          <w:ilvl w:val="0"/>
          <w:numId w:val="11"/>
        </w:numPr>
        <w:spacing w:before="0" w:after="0" w:line="259" w:lineRule="auto"/>
        <w:rPr>
          <w:rFonts w:cstheme="minorHAnsi"/>
          <w:szCs w:val="22"/>
        </w:rPr>
      </w:pPr>
      <w:r w:rsidRPr="007A5523">
        <w:rPr>
          <w:rFonts w:cstheme="minorHAnsi"/>
          <w:szCs w:val="22"/>
        </w:rPr>
        <w:t>Odpowiednie oznakowanie i opisanie instalacji i jej elementów.</w:t>
      </w:r>
    </w:p>
    <w:p w14:paraId="3AA2F881" w14:textId="2BC27B9A" w:rsidR="00DA7F13" w:rsidRPr="00A7084D" w:rsidRDefault="003C5F8F" w:rsidP="00165AE9">
      <w:pPr>
        <w:pStyle w:val="Akapitzlist"/>
        <w:numPr>
          <w:ilvl w:val="2"/>
          <w:numId w:val="19"/>
        </w:numPr>
        <w:spacing w:line="312" w:lineRule="auto"/>
        <w:outlineLvl w:val="2"/>
        <w:rPr>
          <w:rFonts w:cstheme="minorHAnsi"/>
          <w:b/>
          <w:szCs w:val="22"/>
        </w:rPr>
      </w:pPr>
      <w:bookmarkStart w:id="17" w:name="_Toc34382248"/>
      <w:bookmarkStart w:id="18" w:name="_Toc164863310"/>
      <w:r w:rsidRPr="00A7084D">
        <w:rPr>
          <w:rFonts w:cstheme="minorHAnsi"/>
          <w:b/>
          <w:szCs w:val="22"/>
        </w:rPr>
        <w:t xml:space="preserve">Zgodność robót z przedmiarem i </w:t>
      </w:r>
      <w:r w:rsidR="0063094B" w:rsidRPr="00A7084D">
        <w:rPr>
          <w:rFonts w:cstheme="minorHAnsi"/>
          <w:b/>
          <w:szCs w:val="22"/>
        </w:rPr>
        <w:t>s</w:t>
      </w:r>
      <w:r w:rsidRPr="00A7084D">
        <w:rPr>
          <w:rFonts w:cstheme="minorHAnsi"/>
          <w:b/>
          <w:szCs w:val="22"/>
        </w:rPr>
        <w:t xml:space="preserve">pecyfikacją </w:t>
      </w:r>
      <w:r w:rsidR="0063094B" w:rsidRPr="00A7084D">
        <w:rPr>
          <w:rFonts w:cstheme="minorHAnsi"/>
          <w:b/>
          <w:szCs w:val="22"/>
        </w:rPr>
        <w:t>t</w:t>
      </w:r>
      <w:r w:rsidRPr="00A7084D">
        <w:rPr>
          <w:rFonts w:cstheme="minorHAnsi"/>
          <w:b/>
          <w:szCs w:val="22"/>
        </w:rPr>
        <w:t xml:space="preserve">echniczną </w:t>
      </w:r>
      <w:r w:rsidR="0063094B" w:rsidRPr="00A7084D">
        <w:rPr>
          <w:rFonts w:cstheme="minorHAnsi"/>
          <w:b/>
          <w:szCs w:val="22"/>
        </w:rPr>
        <w:t>w</w:t>
      </w:r>
      <w:r w:rsidRPr="00A7084D">
        <w:rPr>
          <w:rFonts w:cstheme="minorHAnsi"/>
          <w:b/>
          <w:szCs w:val="22"/>
        </w:rPr>
        <w:t xml:space="preserve">ykonania i </w:t>
      </w:r>
      <w:r w:rsidR="0063094B" w:rsidRPr="00A7084D">
        <w:rPr>
          <w:rFonts w:cstheme="minorHAnsi"/>
          <w:b/>
          <w:szCs w:val="22"/>
        </w:rPr>
        <w:t>od</w:t>
      </w:r>
      <w:r w:rsidRPr="00A7084D">
        <w:rPr>
          <w:rFonts w:cstheme="minorHAnsi"/>
          <w:b/>
          <w:szCs w:val="22"/>
        </w:rPr>
        <w:t xml:space="preserve">bioru </w:t>
      </w:r>
      <w:r w:rsidR="0063094B" w:rsidRPr="00A7084D">
        <w:rPr>
          <w:rFonts w:cstheme="minorHAnsi"/>
          <w:b/>
          <w:szCs w:val="22"/>
        </w:rPr>
        <w:t>r</w:t>
      </w:r>
      <w:r w:rsidRPr="00A7084D">
        <w:rPr>
          <w:rFonts w:cstheme="minorHAnsi"/>
          <w:b/>
          <w:szCs w:val="22"/>
        </w:rPr>
        <w:t>obót</w:t>
      </w:r>
      <w:bookmarkEnd w:id="17"/>
      <w:bookmarkEnd w:id="18"/>
    </w:p>
    <w:p w14:paraId="192452D8" w14:textId="172B18F9" w:rsidR="00DA7F13" w:rsidRPr="00FA55CB" w:rsidRDefault="00DA7F13" w:rsidP="00EC620D">
      <w:pPr>
        <w:spacing w:before="0" w:after="0" w:line="259" w:lineRule="auto"/>
        <w:ind w:firstLine="709"/>
        <w:rPr>
          <w:rFonts w:cstheme="minorHAnsi"/>
          <w:szCs w:val="22"/>
        </w:rPr>
      </w:pPr>
      <w:r w:rsidRPr="007A5523">
        <w:rPr>
          <w:rFonts w:cstheme="minorHAnsi"/>
          <w:szCs w:val="22"/>
        </w:rPr>
        <w:t xml:space="preserve">Dokumenty: przedmiar robót, </w:t>
      </w:r>
      <w:r w:rsidR="00FA55CB">
        <w:rPr>
          <w:rFonts w:cstheme="minorHAnsi"/>
          <w:szCs w:val="22"/>
        </w:rPr>
        <w:t xml:space="preserve">opis przedmiotu zamówienia, </w:t>
      </w:r>
      <w:r w:rsidR="00BF478F" w:rsidRPr="007A5523">
        <w:rPr>
          <w:rFonts w:cstheme="minorHAnsi"/>
          <w:szCs w:val="22"/>
        </w:rPr>
        <w:t>s</w:t>
      </w:r>
      <w:r w:rsidRPr="007A5523">
        <w:rPr>
          <w:rFonts w:cstheme="minorHAnsi"/>
          <w:szCs w:val="22"/>
        </w:rPr>
        <w:t xml:space="preserve">pecyfikacja </w:t>
      </w:r>
      <w:r w:rsidR="00BF478F" w:rsidRPr="007A5523">
        <w:rPr>
          <w:rFonts w:cstheme="minorHAnsi"/>
          <w:szCs w:val="22"/>
        </w:rPr>
        <w:t>t</w:t>
      </w:r>
      <w:r w:rsidRPr="007A5523">
        <w:rPr>
          <w:rFonts w:cstheme="minorHAnsi"/>
          <w:szCs w:val="22"/>
        </w:rPr>
        <w:t xml:space="preserve">echniczna </w:t>
      </w:r>
      <w:r w:rsidR="00BF478F" w:rsidRPr="007A5523">
        <w:rPr>
          <w:rFonts w:cstheme="minorHAnsi"/>
          <w:szCs w:val="22"/>
        </w:rPr>
        <w:t>w</w:t>
      </w:r>
      <w:r w:rsidRPr="007A5523">
        <w:rPr>
          <w:rFonts w:cstheme="minorHAnsi"/>
          <w:szCs w:val="22"/>
        </w:rPr>
        <w:t xml:space="preserve">ykonania i </w:t>
      </w:r>
      <w:r w:rsidR="00BF478F" w:rsidRPr="007A5523">
        <w:rPr>
          <w:rFonts w:cstheme="minorHAnsi"/>
          <w:szCs w:val="22"/>
        </w:rPr>
        <w:t>o</w:t>
      </w:r>
      <w:r w:rsidRPr="007A5523">
        <w:rPr>
          <w:rFonts w:cstheme="minorHAnsi"/>
          <w:szCs w:val="22"/>
        </w:rPr>
        <w:t xml:space="preserve">dbioru </w:t>
      </w:r>
      <w:r w:rsidR="00BF478F" w:rsidRPr="007A5523">
        <w:rPr>
          <w:rFonts w:cstheme="minorHAnsi"/>
          <w:szCs w:val="22"/>
        </w:rPr>
        <w:t>r</w:t>
      </w:r>
      <w:r w:rsidRPr="007A5523">
        <w:rPr>
          <w:rFonts w:cstheme="minorHAnsi"/>
          <w:szCs w:val="22"/>
        </w:rPr>
        <w:t xml:space="preserve">obót </w:t>
      </w:r>
      <w:r w:rsidR="00FA55CB">
        <w:rPr>
          <w:rFonts w:cstheme="minorHAnsi"/>
          <w:szCs w:val="22"/>
        </w:rPr>
        <w:t xml:space="preserve"> </w:t>
      </w:r>
      <w:r w:rsidRPr="007A5523">
        <w:rPr>
          <w:rFonts w:cstheme="minorHAnsi"/>
          <w:szCs w:val="22"/>
        </w:rPr>
        <w:t xml:space="preserve">oraz dodatkowe dokumenty przekazane przez Zamawiającego stanowią część umowy (kontraktu), a wymagania wyszczególnione choćby w jednym z nich są obowiązujące dla Wykonawcy tak jakby zawarte były w całej dokumentacji. Wykonawca nie może wykorzystywać błędów w dokumentach, a o ich wykryciu powinien natychmiast powiadomić Zamawiającego, który dokona odpowiednich zmian lub poprawek. Wszystkie wykonane roboty i dostarczone materiały będą zgodne z przedmiarem robót i </w:t>
      </w:r>
      <w:r w:rsidR="00612D92">
        <w:rPr>
          <w:rFonts w:cstheme="minorHAnsi"/>
          <w:szCs w:val="22"/>
        </w:rPr>
        <w:t>S</w:t>
      </w:r>
      <w:r w:rsidRPr="007A5523">
        <w:rPr>
          <w:rFonts w:cstheme="minorHAnsi"/>
          <w:szCs w:val="22"/>
        </w:rPr>
        <w:t xml:space="preserve">pecyfikacją </w:t>
      </w:r>
      <w:r w:rsidR="00612D92">
        <w:rPr>
          <w:rFonts w:cstheme="minorHAnsi"/>
          <w:szCs w:val="22"/>
        </w:rPr>
        <w:t>T</w:t>
      </w:r>
      <w:r w:rsidRPr="007A5523">
        <w:rPr>
          <w:rFonts w:cstheme="minorHAnsi"/>
          <w:szCs w:val="22"/>
        </w:rPr>
        <w:t xml:space="preserve">echniczną </w:t>
      </w:r>
      <w:r w:rsidR="00612D92">
        <w:rPr>
          <w:rFonts w:cstheme="minorHAnsi"/>
          <w:szCs w:val="22"/>
        </w:rPr>
        <w:t>W</w:t>
      </w:r>
      <w:r w:rsidRPr="007A5523">
        <w:rPr>
          <w:rFonts w:cstheme="minorHAnsi"/>
          <w:szCs w:val="22"/>
        </w:rPr>
        <w:t xml:space="preserve">ykonania i </w:t>
      </w:r>
      <w:r w:rsidR="00612D92">
        <w:rPr>
          <w:rFonts w:cstheme="minorHAnsi"/>
          <w:szCs w:val="22"/>
        </w:rPr>
        <w:t>O</w:t>
      </w:r>
      <w:r w:rsidRPr="007A5523">
        <w:rPr>
          <w:rFonts w:cstheme="minorHAnsi"/>
          <w:szCs w:val="22"/>
        </w:rPr>
        <w:t xml:space="preserve">dbioru </w:t>
      </w:r>
      <w:r w:rsidR="00BF478F" w:rsidRPr="007A5523">
        <w:rPr>
          <w:rFonts w:cstheme="minorHAnsi"/>
          <w:szCs w:val="22"/>
        </w:rPr>
        <w:t>r</w:t>
      </w:r>
      <w:r w:rsidRPr="007A5523">
        <w:rPr>
          <w:rFonts w:cstheme="minorHAnsi"/>
          <w:szCs w:val="22"/>
        </w:rPr>
        <w:t xml:space="preserve">obót. Dane określone </w:t>
      </w:r>
      <w:r w:rsidRPr="007A5523">
        <w:rPr>
          <w:rFonts w:cstheme="minorHAnsi"/>
          <w:szCs w:val="22"/>
        </w:rPr>
        <w:br/>
        <w:t xml:space="preserve">w przedmiarze robót i </w:t>
      </w:r>
      <w:r w:rsidR="00BF478F" w:rsidRPr="007A5523">
        <w:rPr>
          <w:rFonts w:cstheme="minorHAnsi"/>
          <w:szCs w:val="22"/>
        </w:rPr>
        <w:t>s</w:t>
      </w:r>
      <w:r w:rsidRPr="007A5523">
        <w:rPr>
          <w:rFonts w:cstheme="minorHAnsi"/>
          <w:szCs w:val="22"/>
        </w:rPr>
        <w:t xml:space="preserve">pecyfikacji technicznej </w:t>
      </w:r>
      <w:r w:rsidR="00BF478F" w:rsidRPr="007A5523">
        <w:rPr>
          <w:rFonts w:cstheme="minorHAnsi"/>
          <w:szCs w:val="22"/>
        </w:rPr>
        <w:t>w</w:t>
      </w:r>
      <w:r w:rsidRPr="007A5523">
        <w:rPr>
          <w:rFonts w:cstheme="minorHAnsi"/>
          <w:szCs w:val="22"/>
        </w:rPr>
        <w:t xml:space="preserve">ykonania i </w:t>
      </w:r>
      <w:r w:rsidR="00BF478F" w:rsidRPr="007A5523">
        <w:rPr>
          <w:rFonts w:cstheme="minorHAnsi"/>
          <w:szCs w:val="22"/>
        </w:rPr>
        <w:t>o</w:t>
      </w:r>
      <w:r w:rsidRPr="007A5523">
        <w:rPr>
          <w:rFonts w:cstheme="minorHAnsi"/>
          <w:szCs w:val="22"/>
        </w:rPr>
        <w:t xml:space="preserve">dbioru </w:t>
      </w:r>
      <w:r w:rsidR="00BF478F" w:rsidRPr="007A5523">
        <w:rPr>
          <w:rFonts w:cstheme="minorHAnsi"/>
          <w:szCs w:val="22"/>
        </w:rPr>
        <w:t>r</w:t>
      </w:r>
      <w:r w:rsidRPr="007A5523">
        <w:rPr>
          <w:rFonts w:cstheme="minorHAnsi"/>
          <w:szCs w:val="22"/>
        </w:rPr>
        <w:t xml:space="preserve">obót będą uważane za wartości docelowe - wszelkie odchylenia wymagają uzyskania pozytywnej opinii Zamawiającego. Cechy materiałów i elementów budowli muszą być jednorodne i wykazywać bliską zgodność z określonymi </w:t>
      </w:r>
      <w:r w:rsidRPr="00AC23FF">
        <w:rPr>
          <w:rFonts w:cstheme="minorHAnsi"/>
          <w:szCs w:val="22"/>
        </w:rPr>
        <w:t xml:space="preserve">wymaganiami. W przypadku, gdy materiały lub roboty nie będą w pełni zgodne z przedmiarem robot lub </w:t>
      </w:r>
      <w:r w:rsidR="0063094B" w:rsidRPr="00AC23FF">
        <w:rPr>
          <w:rFonts w:cstheme="minorHAnsi"/>
          <w:szCs w:val="22"/>
        </w:rPr>
        <w:t>s</w:t>
      </w:r>
      <w:r w:rsidRPr="00AC23FF">
        <w:rPr>
          <w:rFonts w:cstheme="minorHAnsi"/>
          <w:szCs w:val="22"/>
        </w:rPr>
        <w:t xml:space="preserve">pecyfikacją </w:t>
      </w:r>
      <w:r w:rsidR="0063094B" w:rsidRPr="00AC23FF">
        <w:rPr>
          <w:rFonts w:cstheme="minorHAnsi"/>
          <w:szCs w:val="22"/>
        </w:rPr>
        <w:t>t</w:t>
      </w:r>
      <w:r w:rsidRPr="00AC23FF">
        <w:rPr>
          <w:rFonts w:cstheme="minorHAnsi"/>
          <w:szCs w:val="22"/>
        </w:rPr>
        <w:t xml:space="preserve">echniczną </w:t>
      </w:r>
      <w:r w:rsidR="0063094B" w:rsidRPr="00AC23FF">
        <w:rPr>
          <w:rFonts w:cstheme="minorHAnsi"/>
          <w:szCs w:val="22"/>
        </w:rPr>
        <w:t>w</w:t>
      </w:r>
      <w:r w:rsidRPr="00AC23FF">
        <w:rPr>
          <w:rFonts w:cstheme="minorHAnsi"/>
          <w:szCs w:val="22"/>
        </w:rPr>
        <w:t xml:space="preserve">ykonania i </w:t>
      </w:r>
      <w:r w:rsidR="0063094B" w:rsidRPr="00AC23FF">
        <w:rPr>
          <w:rFonts w:cstheme="minorHAnsi"/>
          <w:szCs w:val="22"/>
        </w:rPr>
        <w:t>o</w:t>
      </w:r>
      <w:r w:rsidRPr="00AC23FF">
        <w:rPr>
          <w:rFonts w:cstheme="minorHAnsi"/>
          <w:szCs w:val="22"/>
        </w:rPr>
        <w:t xml:space="preserve">dbioru </w:t>
      </w:r>
      <w:r w:rsidR="0063094B" w:rsidRPr="00AC23FF">
        <w:rPr>
          <w:rFonts w:cstheme="minorHAnsi"/>
          <w:szCs w:val="22"/>
        </w:rPr>
        <w:t>r</w:t>
      </w:r>
      <w:r w:rsidRPr="00AC23FF">
        <w:rPr>
          <w:rFonts w:cstheme="minorHAnsi"/>
          <w:szCs w:val="22"/>
        </w:rPr>
        <w:t>obót i wpłynie to na niezadawalającą jakość robót, materiały te będą niezwłocznie zastąpione innymi, a roboty rozebrane na koszt Wykonawcy.</w:t>
      </w:r>
    </w:p>
    <w:p w14:paraId="685DF67D" w14:textId="77777777" w:rsidR="003C5F8F" w:rsidRPr="00AC23FF" w:rsidRDefault="003C5F8F" w:rsidP="00165AE9">
      <w:pPr>
        <w:pStyle w:val="Akapitzlist"/>
        <w:numPr>
          <w:ilvl w:val="2"/>
          <w:numId w:val="19"/>
        </w:numPr>
        <w:spacing w:line="312" w:lineRule="auto"/>
        <w:outlineLvl w:val="2"/>
        <w:rPr>
          <w:rFonts w:cstheme="minorHAnsi"/>
          <w:b/>
          <w:szCs w:val="22"/>
        </w:rPr>
      </w:pPr>
      <w:bookmarkStart w:id="19" w:name="_Toc34382249"/>
      <w:bookmarkStart w:id="20" w:name="_Toc164863311"/>
      <w:r w:rsidRPr="00AC23FF">
        <w:rPr>
          <w:rFonts w:cstheme="minorHAnsi"/>
          <w:b/>
          <w:szCs w:val="22"/>
        </w:rPr>
        <w:t>Informacje o terenie budowy</w:t>
      </w:r>
      <w:bookmarkEnd w:id="19"/>
      <w:bookmarkEnd w:id="20"/>
    </w:p>
    <w:p w14:paraId="147056CD" w14:textId="230781E4" w:rsidR="0041709A" w:rsidRPr="00715D0F" w:rsidRDefault="00BD419A" w:rsidP="00EC620D">
      <w:pPr>
        <w:spacing w:before="0" w:after="0" w:line="259" w:lineRule="auto"/>
        <w:ind w:firstLine="708"/>
        <w:contextualSpacing/>
        <w:rPr>
          <w:rFonts w:cstheme="minorBidi"/>
          <w:szCs w:val="22"/>
        </w:rPr>
      </w:pPr>
      <w:r w:rsidRPr="00715D0F">
        <w:rPr>
          <w:rFonts w:cstheme="minorBidi"/>
          <w:szCs w:val="22"/>
        </w:rPr>
        <w:t xml:space="preserve">Prace będą prowadzone </w:t>
      </w:r>
      <w:r w:rsidR="00305A74" w:rsidRPr="00715D0F">
        <w:rPr>
          <w:rFonts w:cstheme="minorBidi"/>
          <w:szCs w:val="22"/>
        </w:rPr>
        <w:t>na</w:t>
      </w:r>
      <w:r w:rsidR="00DB437C" w:rsidRPr="00715D0F">
        <w:rPr>
          <w:rFonts w:cstheme="minorBidi"/>
          <w:szCs w:val="22"/>
        </w:rPr>
        <w:t xml:space="preserve"> terenie Gdańskiego Uniwersytetu Medycznego</w:t>
      </w:r>
      <w:r w:rsidR="0041709A" w:rsidRPr="00715D0F">
        <w:rPr>
          <w:rFonts w:cstheme="minorBidi"/>
          <w:szCs w:val="22"/>
        </w:rPr>
        <w:t xml:space="preserve"> - Międzywydziałowego Instytutu Medycyny Morskiej i Tropikalnej zlokalizowanym w Gdyni przy </w:t>
      </w:r>
    </w:p>
    <w:p w14:paraId="6AA2A52F" w14:textId="77777777" w:rsidR="0041709A" w:rsidRPr="00715D0F" w:rsidRDefault="0041709A" w:rsidP="00EC620D">
      <w:pPr>
        <w:spacing w:before="0" w:after="0" w:line="259" w:lineRule="auto"/>
        <w:contextualSpacing/>
        <w:rPr>
          <w:rFonts w:cstheme="minorBidi"/>
          <w:szCs w:val="22"/>
        </w:rPr>
      </w:pPr>
      <w:r w:rsidRPr="00715D0F">
        <w:rPr>
          <w:rFonts w:cstheme="minorBidi"/>
          <w:szCs w:val="22"/>
        </w:rPr>
        <w:t>ul. Powstania Styczniowego 9</w:t>
      </w:r>
      <w:r w:rsidR="00DB437C" w:rsidRPr="00715D0F">
        <w:rPr>
          <w:rFonts w:cstheme="minorBidi"/>
          <w:szCs w:val="22"/>
        </w:rPr>
        <w:t>.</w:t>
      </w:r>
      <w:r w:rsidRPr="00715D0F">
        <w:rPr>
          <w:rFonts w:cstheme="minorBidi"/>
          <w:szCs w:val="22"/>
        </w:rPr>
        <w:t xml:space="preserve"> </w:t>
      </w:r>
    </w:p>
    <w:p w14:paraId="799647C4" w14:textId="21759751" w:rsidR="00DB437C" w:rsidRPr="00715D0F" w:rsidRDefault="0041709A" w:rsidP="00EC620D">
      <w:pPr>
        <w:spacing w:before="0" w:after="0" w:line="259" w:lineRule="auto"/>
        <w:contextualSpacing/>
        <w:rPr>
          <w:rFonts w:cstheme="minorBidi"/>
          <w:szCs w:val="22"/>
        </w:rPr>
      </w:pPr>
      <w:r w:rsidRPr="00715D0F">
        <w:rPr>
          <w:rFonts w:cstheme="minorBidi"/>
          <w:szCs w:val="22"/>
        </w:rPr>
        <w:t>W poprzek schodów terenowych poprowadzone są</w:t>
      </w:r>
      <w:r w:rsidR="00CC7FAE" w:rsidRPr="00715D0F">
        <w:rPr>
          <w:rFonts w:cstheme="minorBidi"/>
          <w:szCs w:val="22"/>
        </w:rPr>
        <w:t xml:space="preserve"> kable elektryczne, przy murku oraz górnym spoczniku stoją szafy złącza kablowego.</w:t>
      </w:r>
    </w:p>
    <w:p w14:paraId="544169A6" w14:textId="77777777" w:rsidR="00BD419A" w:rsidRPr="00715D0F" w:rsidRDefault="00BD419A" w:rsidP="00EC620D">
      <w:pPr>
        <w:spacing w:before="0" w:after="0" w:line="259" w:lineRule="auto"/>
        <w:ind w:firstLine="708"/>
        <w:contextualSpacing/>
        <w:rPr>
          <w:rFonts w:cstheme="minorHAnsi"/>
          <w:szCs w:val="22"/>
        </w:rPr>
      </w:pPr>
      <w:r w:rsidRPr="00715D0F">
        <w:rPr>
          <w:rFonts w:cstheme="minorHAnsi"/>
          <w:szCs w:val="22"/>
        </w:rPr>
        <w:lastRenderedPageBreak/>
        <w:t xml:space="preserve">Po zakończeniu prac Wykonawca jest zobowiązany do uporządkowania terenu prowadzonych prac. Wykonawca będzie zobowiązany umową do przyjęcia odpowiedzialności od następstw </w:t>
      </w:r>
      <w:r w:rsidRPr="00715D0F">
        <w:rPr>
          <w:rFonts w:cstheme="minorHAnsi"/>
          <w:szCs w:val="22"/>
        </w:rPr>
        <w:br/>
        <w:t>i za wyniki działalności w zakresie:</w:t>
      </w:r>
    </w:p>
    <w:p w14:paraId="6C7EEA9B" w14:textId="77777777" w:rsidR="00BD419A" w:rsidRPr="00715D0F" w:rsidRDefault="00BD419A" w:rsidP="00EC620D">
      <w:pPr>
        <w:pStyle w:val="Akapitzlist"/>
        <w:numPr>
          <w:ilvl w:val="0"/>
          <w:numId w:val="12"/>
        </w:numPr>
        <w:spacing w:before="0" w:after="0" w:line="259" w:lineRule="auto"/>
        <w:rPr>
          <w:rFonts w:cstheme="minorHAnsi"/>
          <w:szCs w:val="22"/>
        </w:rPr>
      </w:pPr>
      <w:r w:rsidRPr="00715D0F">
        <w:rPr>
          <w:rFonts w:cstheme="minorHAnsi"/>
          <w:szCs w:val="22"/>
        </w:rPr>
        <w:t>organizacji i wykonywania robót</w:t>
      </w:r>
    </w:p>
    <w:p w14:paraId="5BFB2C53" w14:textId="77777777" w:rsidR="00BD419A" w:rsidRPr="00715D0F" w:rsidRDefault="00BD419A" w:rsidP="00EC620D">
      <w:pPr>
        <w:pStyle w:val="Akapitzlist"/>
        <w:numPr>
          <w:ilvl w:val="0"/>
          <w:numId w:val="12"/>
        </w:numPr>
        <w:spacing w:before="0" w:after="0" w:line="259" w:lineRule="auto"/>
        <w:rPr>
          <w:rFonts w:cstheme="minorHAnsi"/>
          <w:szCs w:val="22"/>
        </w:rPr>
      </w:pPr>
      <w:r w:rsidRPr="00715D0F">
        <w:rPr>
          <w:rFonts w:cstheme="minorHAnsi"/>
          <w:szCs w:val="22"/>
        </w:rPr>
        <w:t>zabezpieczenia interesów osób trzecich</w:t>
      </w:r>
    </w:p>
    <w:p w14:paraId="4DE05B45" w14:textId="77777777" w:rsidR="00BD419A" w:rsidRPr="00715D0F" w:rsidRDefault="00BD419A" w:rsidP="00EC620D">
      <w:pPr>
        <w:pStyle w:val="Akapitzlist"/>
        <w:numPr>
          <w:ilvl w:val="0"/>
          <w:numId w:val="12"/>
        </w:numPr>
        <w:spacing w:before="0" w:after="0" w:line="259" w:lineRule="auto"/>
        <w:rPr>
          <w:rFonts w:cstheme="minorHAnsi"/>
          <w:szCs w:val="22"/>
        </w:rPr>
      </w:pPr>
      <w:r w:rsidRPr="00715D0F">
        <w:rPr>
          <w:rFonts w:cstheme="minorHAnsi"/>
          <w:szCs w:val="22"/>
        </w:rPr>
        <w:t>ochrony środowiska</w:t>
      </w:r>
    </w:p>
    <w:p w14:paraId="331A4E38" w14:textId="160004CC" w:rsidR="00BD419A" w:rsidRPr="00715D0F" w:rsidRDefault="00BD419A" w:rsidP="00EC620D">
      <w:pPr>
        <w:pStyle w:val="Akapitzlist"/>
        <w:numPr>
          <w:ilvl w:val="0"/>
          <w:numId w:val="12"/>
        </w:numPr>
        <w:spacing w:before="0" w:after="0" w:line="259" w:lineRule="auto"/>
        <w:rPr>
          <w:rFonts w:cstheme="minorHAnsi"/>
          <w:szCs w:val="22"/>
        </w:rPr>
      </w:pPr>
      <w:r w:rsidRPr="00715D0F">
        <w:rPr>
          <w:rFonts w:cstheme="minorHAnsi"/>
          <w:szCs w:val="22"/>
        </w:rPr>
        <w:t>warunków bezpieczeństwa pracy</w:t>
      </w:r>
      <w:r w:rsidR="00111EE6" w:rsidRPr="00715D0F">
        <w:rPr>
          <w:rFonts w:cstheme="minorHAnsi"/>
          <w:szCs w:val="22"/>
        </w:rPr>
        <w:t>.</w:t>
      </w:r>
    </w:p>
    <w:p w14:paraId="13378041" w14:textId="4DE86B33" w:rsidR="00BD419A" w:rsidRPr="00715D0F" w:rsidRDefault="00BD419A" w:rsidP="00EC620D">
      <w:pPr>
        <w:spacing w:before="0" w:after="0" w:line="259" w:lineRule="auto"/>
        <w:ind w:firstLine="709"/>
        <w:contextualSpacing/>
        <w:rPr>
          <w:rFonts w:cstheme="minorBidi"/>
          <w:szCs w:val="22"/>
        </w:rPr>
      </w:pPr>
      <w:r w:rsidRPr="00715D0F">
        <w:rPr>
          <w:rFonts w:cstheme="minorBidi"/>
          <w:szCs w:val="22"/>
        </w:rPr>
        <w:t xml:space="preserve">Wykonawca w trakcie prowadzenia prac zobowiązany jest stosować się do ogólnie obowiązujących przepisów prawa i zasad BHP. Zamawiający wymaga, aby Wykonawca podczas wykonywania remontu, miejsce prowadzenia prac zabezpieczył w taki sposób, aby uniemożliwić roznoszenie się kurzu (brudu) </w:t>
      </w:r>
      <w:r w:rsidRPr="00715D0F">
        <w:rPr>
          <w:szCs w:val="22"/>
        </w:rPr>
        <w:t>i pyłów</w:t>
      </w:r>
      <w:r w:rsidR="00DB437C" w:rsidRPr="00715D0F">
        <w:rPr>
          <w:szCs w:val="22"/>
        </w:rPr>
        <w:t>. I</w:t>
      </w:r>
      <w:r w:rsidRPr="00715D0F">
        <w:rPr>
          <w:rFonts w:cstheme="minorBidi"/>
          <w:szCs w:val="22"/>
        </w:rPr>
        <w:t>stniejące elementy infrastruktury budynkowej (np. kanały wentylacyjne, urządzenia) w pobliżu miejsca prowadzenia robót zabezpieczył folią przed zabrudzeniem. Codziennie po zakończonych pracach uprzątnął teren</w:t>
      </w:r>
      <w:r w:rsidR="00DB437C" w:rsidRPr="00715D0F">
        <w:rPr>
          <w:rFonts w:cstheme="minorBidi"/>
          <w:szCs w:val="22"/>
        </w:rPr>
        <w:t>.</w:t>
      </w:r>
      <w:r w:rsidRPr="00715D0F">
        <w:rPr>
          <w:rFonts w:cstheme="minorBidi"/>
          <w:szCs w:val="22"/>
        </w:rPr>
        <w:t xml:space="preserve"> Zamawiający nie będzie opłacał robót tymczasowych takich jak: urządzenia do transportu pionowego, wyciągów itp., potrzebnych w trakcie prowadzenia prac. Wykonawca uzgodni z Zamawiającym dni i godziny, podczas których będzie wykonywał roboty hałaśliwe. Miejsce składowania materiałów oraz postawienie kontenerów </w:t>
      </w:r>
      <w:r w:rsidR="00C872DB" w:rsidRPr="00715D0F">
        <w:rPr>
          <w:rFonts w:cstheme="minorBidi"/>
          <w:szCs w:val="22"/>
        </w:rPr>
        <w:br/>
      </w:r>
      <w:r w:rsidRPr="00715D0F">
        <w:rPr>
          <w:rFonts w:cstheme="minorBidi"/>
          <w:szCs w:val="22"/>
        </w:rPr>
        <w:t>bądź worków na odpady Wykonawca zobowiązany będzie uzgodnić z Zamawiającym.</w:t>
      </w:r>
    </w:p>
    <w:p w14:paraId="53400325" w14:textId="77777777" w:rsidR="00BD419A" w:rsidRPr="00AC23FF" w:rsidRDefault="00BD419A" w:rsidP="00EC620D">
      <w:pPr>
        <w:autoSpaceDE w:val="0"/>
        <w:autoSpaceDN w:val="0"/>
        <w:adjustRightInd w:val="0"/>
        <w:spacing w:before="0" w:after="0" w:line="259" w:lineRule="auto"/>
        <w:ind w:firstLine="708"/>
        <w:contextualSpacing/>
        <w:rPr>
          <w:rFonts w:eastAsiaTheme="minorHAnsi" w:cstheme="minorHAnsi"/>
          <w:szCs w:val="22"/>
          <w:lang w:eastAsia="en-US"/>
        </w:rPr>
      </w:pPr>
      <w:r w:rsidRPr="00715D0F">
        <w:rPr>
          <w:rFonts w:eastAsiaTheme="minorHAnsi" w:cstheme="minorHAnsi"/>
          <w:szCs w:val="22"/>
          <w:lang w:eastAsia="en-US"/>
        </w:rPr>
        <w:t>Wykonawca zobowiązany jest do chronienia własności publicznej i prywatnej. Wykonawca odpowiada za ochronę instalacji i urządzeń zlokalizowanych na terenie prowadzenia robót, takich jak</w:t>
      </w:r>
      <w:r w:rsidRPr="00AC23FF">
        <w:rPr>
          <w:rFonts w:eastAsiaTheme="minorHAnsi" w:cstheme="minorHAnsi"/>
          <w:szCs w:val="22"/>
          <w:lang w:eastAsia="en-US"/>
        </w:rPr>
        <w:t xml:space="preserve"> rurociągi, kable, kanały wentylacyjne, itp. Wykonawca zapewni właściwe oznaczenie </w:t>
      </w:r>
      <w:r w:rsidRPr="00AC23FF">
        <w:rPr>
          <w:rFonts w:eastAsiaTheme="minorHAnsi" w:cstheme="minorHAnsi"/>
          <w:szCs w:val="22"/>
          <w:lang w:eastAsia="en-US"/>
        </w:rPr>
        <w:br/>
        <w:t>i zabezpieczenie przed uszkodzeniem tych instalacji i urządzeń w czasie trwania budowy.</w:t>
      </w:r>
    </w:p>
    <w:p w14:paraId="59C591DC" w14:textId="3E7304C3" w:rsidR="00BD419A" w:rsidRPr="00AC23FF" w:rsidRDefault="00BD419A" w:rsidP="00EC620D">
      <w:pPr>
        <w:autoSpaceDE w:val="0"/>
        <w:autoSpaceDN w:val="0"/>
        <w:adjustRightInd w:val="0"/>
        <w:spacing w:before="0" w:after="0" w:line="259" w:lineRule="auto"/>
        <w:contextualSpacing/>
        <w:rPr>
          <w:rFonts w:eastAsiaTheme="minorHAnsi" w:cstheme="minorHAnsi"/>
          <w:szCs w:val="22"/>
          <w:lang w:eastAsia="en-US"/>
        </w:rPr>
      </w:pPr>
      <w:r w:rsidRPr="00AC23FF">
        <w:rPr>
          <w:rFonts w:eastAsiaTheme="minorHAnsi" w:cstheme="minorHAnsi"/>
          <w:szCs w:val="22"/>
          <w:lang w:eastAsia="en-US"/>
        </w:rPr>
        <w:t xml:space="preserve">Wykonawca jest również zobowiązany do powiadamiania o fakcie przypadkowego uszkodzenia istniejącej infrastruktury i instalacji. Wykonawca bezzwłocznie powiadomi Zamawiającego i będzie </w:t>
      </w:r>
      <w:r w:rsidR="00C872DB" w:rsidRPr="00AC23FF">
        <w:rPr>
          <w:rFonts w:eastAsiaTheme="minorHAnsi" w:cstheme="minorHAnsi"/>
          <w:szCs w:val="22"/>
          <w:lang w:eastAsia="en-US"/>
        </w:rPr>
        <w:br/>
      </w:r>
      <w:r w:rsidRPr="00AC23FF">
        <w:rPr>
          <w:rFonts w:eastAsiaTheme="minorHAnsi" w:cstheme="minorHAnsi"/>
          <w:szCs w:val="22"/>
          <w:lang w:eastAsia="en-US"/>
        </w:rPr>
        <w:t>z nim współpracował, dostarczając wszelkiej pomocy potrzebnej przy dokonywaniu napraw. Wykonawca będzie odpowiadać za wszelkie spowodowane przez jego działania uszkodzenia.</w:t>
      </w:r>
    </w:p>
    <w:p w14:paraId="4F9369EA" w14:textId="6B3D0E4D" w:rsidR="003C5F8F" w:rsidRPr="00AC23FF" w:rsidRDefault="003C5F8F" w:rsidP="00165AE9">
      <w:pPr>
        <w:pStyle w:val="Akapitzlist"/>
        <w:numPr>
          <w:ilvl w:val="2"/>
          <w:numId w:val="19"/>
        </w:numPr>
        <w:spacing w:line="312" w:lineRule="auto"/>
        <w:outlineLvl w:val="2"/>
        <w:rPr>
          <w:rFonts w:cstheme="minorHAnsi"/>
          <w:b/>
          <w:szCs w:val="22"/>
        </w:rPr>
      </w:pPr>
      <w:bookmarkStart w:id="21" w:name="_Toc34382250"/>
      <w:bookmarkStart w:id="22" w:name="_Toc164863312"/>
      <w:r w:rsidRPr="00AC23FF">
        <w:rPr>
          <w:rFonts w:cstheme="minorHAnsi"/>
          <w:b/>
          <w:szCs w:val="22"/>
        </w:rPr>
        <w:t>Przekazanie Terenu Budowy</w:t>
      </w:r>
      <w:bookmarkEnd w:id="21"/>
      <w:bookmarkEnd w:id="22"/>
    </w:p>
    <w:p w14:paraId="65532367" w14:textId="2BEFC364" w:rsidR="003C5F8F" w:rsidRDefault="003C5F8F" w:rsidP="00541569">
      <w:pPr>
        <w:spacing w:line="312" w:lineRule="auto"/>
        <w:ind w:firstLine="708"/>
        <w:rPr>
          <w:rFonts w:cstheme="minorHAnsi"/>
          <w:szCs w:val="22"/>
        </w:rPr>
      </w:pPr>
      <w:r w:rsidRPr="00AC23FF">
        <w:rPr>
          <w:rFonts w:cstheme="minorHAnsi"/>
          <w:szCs w:val="22"/>
        </w:rPr>
        <w:t>Zamawiając</w:t>
      </w:r>
      <w:r w:rsidR="00BD419A" w:rsidRPr="00AC23FF">
        <w:rPr>
          <w:rFonts w:cstheme="minorHAnsi"/>
          <w:szCs w:val="22"/>
        </w:rPr>
        <w:t>y</w:t>
      </w:r>
      <w:r w:rsidRPr="00AC23FF">
        <w:rPr>
          <w:rFonts w:cstheme="minorHAnsi"/>
          <w:szCs w:val="22"/>
        </w:rPr>
        <w:t xml:space="preserve"> w terminie określonym w </w:t>
      </w:r>
      <w:r w:rsidR="00BD419A" w:rsidRPr="00AC23FF">
        <w:rPr>
          <w:rFonts w:cstheme="minorHAnsi"/>
          <w:szCs w:val="22"/>
        </w:rPr>
        <w:t>u</w:t>
      </w:r>
      <w:r w:rsidRPr="00AC23FF">
        <w:rPr>
          <w:rFonts w:cstheme="minorHAnsi"/>
          <w:szCs w:val="22"/>
        </w:rPr>
        <w:t>mowie przekaże protokolarnie Wykonawcy teren budowy.</w:t>
      </w:r>
    </w:p>
    <w:p w14:paraId="4F1E8770" w14:textId="77777777" w:rsidR="003F1F37" w:rsidRPr="00837317" w:rsidRDefault="003F1F37" w:rsidP="003F1F37">
      <w:pPr>
        <w:pStyle w:val="Nagwek3"/>
        <w:keepLines/>
        <w:numPr>
          <w:ilvl w:val="2"/>
          <w:numId w:val="19"/>
        </w:numPr>
        <w:suppressAutoHyphens/>
        <w:spacing w:before="0" w:after="0" w:line="312" w:lineRule="auto"/>
        <w:rPr>
          <w:rFonts w:asciiTheme="minorHAnsi" w:hAnsiTheme="minorHAnsi" w:cstheme="minorHAnsi"/>
          <w:b w:val="0"/>
          <w:spacing w:val="-3"/>
          <w:szCs w:val="22"/>
        </w:rPr>
      </w:pPr>
      <w:bookmarkStart w:id="23" w:name="_Toc65562619"/>
      <w:bookmarkStart w:id="24" w:name="_Toc164863313"/>
      <w:bookmarkStart w:id="25" w:name="_Toc34382251"/>
      <w:r w:rsidRPr="00837317">
        <w:rPr>
          <w:rFonts w:asciiTheme="minorHAnsi" w:hAnsiTheme="minorHAnsi" w:cstheme="minorHAnsi"/>
          <w:spacing w:val="-3"/>
          <w:szCs w:val="22"/>
        </w:rPr>
        <w:t xml:space="preserve">Zgodność Robót z Dokumentacją Projektową i Specyfikacją Techniczną Wykonania </w:t>
      </w:r>
      <w:r w:rsidRPr="00837317">
        <w:rPr>
          <w:rFonts w:asciiTheme="minorHAnsi" w:hAnsiTheme="minorHAnsi" w:cstheme="minorHAnsi"/>
          <w:spacing w:val="-3"/>
          <w:szCs w:val="22"/>
        </w:rPr>
        <w:br/>
        <w:t>i Odbioru Robót Budowlanych</w:t>
      </w:r>
      <w:bookmarkEnd w:id="23"/>
      <w:bookmarkEnd w:id="24"/>
    </w:p>
    <w:p w14:paraId="21C828C9" w14:textId="03FCC7FE" w:rsidR="003F1F37" w:rsidRPr="003F1F37" w:rsidRDefault="003F1F37" w:rsidP="00EC620D">
      <w:pPr>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before="0" w:after="0" w:line="259" w:lineRule="auto"/>
        <w:contextualSpacing/>
        <w:rPr>
          <w:rFonts w:cstheme="minorHAnsi"/>
          <w:spacing w:val="-3"/>
          <w:szCs w:val="22"/>
        </w:rPr>
      </w:pPr>
      <w:r>
        <w:rPr>
          <w:rFonts w:cstheme="minorHAnsi"/>
          <w:spacing w:val="-3"/>
          <w:szCs w:val="22"/>
        </w:rPr>
        <w:tab/>
      </w:r>
      <w:r w:rsidRPr="003F1F37">
        <w:rPr>
          <w:rFonts w:cstheme="minorHAnsi"/>
          <w:spacing w:val="-3"/>
          <w:szCs w:val="22"/>
        </w:rPr>
        <w:t xml:space="preserve">Dokumentacja Projektowa, Specyfikacja Techniczna Wykonania i Odbioru Robót Budowlanych </w:t>
      </w:r>
      <w:r w:rsidRPr="003F1F37">
        <w:rPr>
          <w:rFonts w:cstheme="minorHAnsi"/>
          <w:spacing w:val="-3"/>
          <w:szCs w:val="22"/>
        </w:rPr>
        <w:br/>
        <w:t xml:space="preserve">oraz dodatkowe dokumenty przekazane przez Zamawiającego Wykonawcy stanowią część Kontraktu, </w:t>
      </w:r>
      <w:r w:rsidRPr="003F1F37">
        <w:rPr>
          <w:rFonts w:cstheme="minorHAnsi"/>
          <w:spacing w:val="-3"/>
          <w:szCs w:val="22"/>
        </w:rPr>
        <w:br/>
        <w:t>a wymagania wyszczególnione w choćby jednym z nich są obowiązujące dla Wykonawcy tak jakby zawarte były w całej dokumentacji.</w:t>
      </w:r>
    </w:p>
    <w:p w14:paraId="1A6F3F8C" w14:textId="598CA758" w:rsidR="003F1F37" w:rsidRDefault="003F1F37" w:rsidP="00EC620D">
      <w:pPr>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before="0" w:after="0" w:line="259" w:lineRule="auto"/>
        <w:contextualSpacing/>
        <w:rPr>
          <w:rFonts w:cstheme="minorHAnsi"/>
          <w:spacing w:val="-3"/>
          <w:szCs w:val="22"/>
        </w:rPr>
      </w:pPr>
      <w:r>
        <w:rPr>
          <w:rFonts w:cstheme="minorHAnsi"/>
          <w:spacing w:val="-3"/>
          <w:szCs w:val="22"/>
        </w:rPr>
        <w:tab/>
      </w:r>
      <w:r w:rsidRPr="003F1F37">
        <w:rPr>
          <w:rFonts w:cstheme="minorHAnsi"/>
          <w:spacing w:val="-3"/>
          <w:szCs w:val="22"/>
        </w:rPr>
        <w:t xml:space="preserve">Wykonawca nie może wykorzystywać błędów lub </w:t>
      </w:r>
      <w:proofErr w:type="spellStart"/>
      <w:r w:rsidRPr="003F1F37">
        <w:rPr>
          <w:rFonts w:cstheme="minorHAnsi"/>
          <w:spacing w:val="-3"/>
          <w:szCs w:val="22"/>
        </w:rPr>
        <w:t>opuszczeń</w:t>
      </w:r>
      <w:proofErr w:type="spellEnd"/>
      <w:r w:rsidRPr="003F1F37">
        <w:rPr>
          <w:rFonts w:cstheme="minorHAnsi"/>
          <w:spacing w:val="-3"/>
          <w:szCs w:val="22"/>
        </w:rPr>
        <w:t xml:space="preserve"> w Dokumentach Kontraktowych, </w:t>
      </w:r>
      <w:r w:rsidRPr="003F1F37">
        <w:rPr>
          <w:rFonts w:cstheme="minorHAnsi"/>
          <w:spacing w:val="-3"/>
          <w:szCs w:val="22"/>
        </w:rPr>
        <w:br/>
        <w:t xml:space="preserve">a o ich wykryciu winien natychmiast powiadomić Zamawiającego, który dokona odpowiednich zmian </w:t>
      </w:r>
      <w:r w:rsidRPr="003F1F37">
        <w:rPr>
          <w:rFonts w:cstheme="minorHAnsi"/>
          <w:spacing w:val="-3"/>
          <w:szCs w:val="22"/>
        </w:rPr>
        <w:br/>
        <w:t>lub poprawek. W przypadku rozbieżności, opis wymiarów ważniejszy jest od odczytu ze skali rysunków. Wszystkie wykonane Roboty i dostarczone materiały będą zgodne z Dokumentacją i Specyfikacją Techniczną Wykonania i Odbioru Robót Budowlanych. Dane określone w Dokumentacji i w Specyfikacji Technicznej Wykonania i Odbioru Robót Budowlanych będą uważane za wartości docelowe, od których dopuszczalne są odchylenia w ramach określonego przedziału tolerancji. Cechy materiałów i elementów budowli muszą być jednorodne i wykazywać bliską zgodność z określonymi wymaganiami, a rozrzuty tych cech nie mogą przekraczać dopuszczalnego przedziału tolerancji.</w:t>
      </w:r>
    </w:p>
    <w:p w14:paraId="79418387" w14:textId="38E58E30" w:rsidR="003F1F37" w:rsidRPr="003F1F37" w:rsidRDefault="003F1F37" w:rsidP="00EC620D">
      <w:pPr>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before="0" w:after="0" w:line="259" w:lineRule="auto"/>
        <w:contextualSpacing/>
        <w:rPr>
          <w:rFonts w:cstheme="minorHAnsi"/>
          <w:spacing w:val="-3"/>
          <w:szCs w:val="22"/>
        </w:rPr>
      </w:pPr>
      <w:r>
        <w:rPr>
          <w:rFonts w:cstheme="minorHAnsi"/>
          <w:spacing w:val="-3"/>
          <w:szCs w:val="22"/>
        </w:rPr>
        <w:tab/>
      </w:r>
      <w:r w:rsidRPr="003F1F37">
        <w:rPr>
          <w:rFonts w:cstheme="minorHAnsi"/>
          <w:spacing w:val="-3"/>
          <w:szCs w:val="22"/>
        </w:rPr>
        <w:t xml:space="preserve">W przypadku, gdy materiały lub roboty nie będą w pełni zgodne z Dokumentacją lub Specyfikacją Techniczną Wykonania i Odbioru Robót Budowlanych i wpłynie to na niezadowalającą jakość elementu </w:t>
      </w:r>
      <w:r w:rsidRPr="003F1F37">
        <w:rPr>
          <w:rFonts w:cstheme="minorHAnsi"/>
          <w:spacing w:val="-3"/>
          <w:szCs w:val="22"/>
        </w:rPr>
        <w:lastRenderedPageBreak/>
        <w:t>budowli, to takie materiały będą niezwłocznie zastąpione innymi, a roboty rozebrane na koszt Wykonawcy.</w:t>
      </w:r>
    </w:p>
    <w:p w14:paraId="7DB14593" w14:textId="764E006A" w:rsidR="00AB14E0" w:rsidRDefault="00AB14E0" w:rsidP="00165AE9">
      <w:pPr>
        <w:pStyle w:val="Akapitzlist"/>
        <w:numPr>
          <w:ilvl w:val="2"/>
          <w:numId w:val="19"/>
        </w:numPr>
        <w:spacing w:line="312" w:lineRule="auto"/>
        <w:outlineLvl w:val="2"/>
        <w:rPr>
          <w:rFonts w:cstheme="minorHAnsi"/>
          <w:b/>
          <w:szCs w:val="22"/>
        </w:rPr>
      </w:pPr>
      <w:bookmarkStart w:id="26" w:name="_Toc164863314"/>
      <w:r>
        <w:rPr>
          <w:rFonts w:cstheme="minorHAnsi"/>
          <w:b/>
          <w:szCs w:val="22"/>
        </w:rPr>
        <w:t>Zabezpieczenie terenu budowy</w:t>
      </w:r>
      <w:bookmarkEnd w:id="26"/>
    </w:p>
    <w:p w14:paraId="76EFB6C5" w14:textId="6EB4F47A" w:rsidR="00AB14E0" w:rsidRPr="00AB14E0" w:rsidRDefault="00AB14E0" w:rsidP="00EC620D">
      <w:pPr>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before="0" w:after="0" w:line="259" w:lineRule="auto"/>
        <w:contextualSpacing/>
        <w:rPr>
          <w:rFonts w:cstheme="minorHAnsi"/>
          <w:spacing w:val="-3"/>
          <w:szCs w:val="22"/>
        </w:rPr>
      </w:pPr>
      <w:r>
        <w:rPr>
          <w:rFonts w:cstheme="minorHAnsi"/>
          <w:spacing w:val="-3"/>
          <w:szCs w:val="22"/>
        </w:rPr>
        <w:tab/>
      </w:r>
      <w:r w:rsidRPr="00AB14E0">
        <w:rPr>
          <w:rFonts w:cstheme="minorHAnsi"/>
          <w:spacing w:val="-3"/>
          <w:szCs w:val="22"/>
        </w:rPr>
        <w:t>Fakt przystąpienia do robót Wykonawca obwieści publicznie przed ich rozpoczęciem w sposób uzgodniony z Zamawiającym oraz przez umieszczenie, w miejscach i ilościach określonych przez Zamawiającego, tablic informacyjnych, których treść będzie zatwierdzona przez Zamawiającego. Tablice informacyjne będą utrzymywane przez Wykonawcę w dobrym stanie przez cały okres realizacji robót.</w:t>
      </w:r>
    </w:p>
    <w:p w14:paraId="654398C1" w14:textId="2F13E495" w:rsidR="00AB14E0" w:rsidRPr="00AB14E0" w:rsidRDefault="00AB14E0" w:rsidP="00EC620D">
      <w:pPr>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before="0" w:after="0" w:line="259" w:lineRule="auto"/>
        <w:contextualSpacing/>
        <w:rPr>
          <w:rFonts w:cstheme="minorHAnsi"/>
          <w:spacing w:val="-3"/>
          <w:szCs w:val="22"/>
        </w:rPr>
      </w:pPr>
      <w:r>
        <w:rPr>
          <w:rFonts w:cstheme="minorHAnsi"/>
          <w:spacing w:val="-3"/>
          <w:szCs w:val="22"/>
        </w:rPr>
        <w:tab/>
      </w:r>
      <w:r w:rsidRPr="00AB14E0">
        <w:rPr>
          <w:rFonts w:cstheme="minorHAnsi"/>
          <w:spacing w:val="-3"/>
          <w:szCs w:val="22"/>
        </w:rPr>
        <w:t xml:space="preserve">Koszt zabezpieczenia Terenu Budowy nie podlega odrębnej zapłacie i przyjmuje się, że jest włączony </w:t>
      </w:r>
      <w:r w:rsidRPr="00AB14E0">
        <w:rPr>
          <w:rFonts w:cstheme="minorHAnsi"/>
          <w:spacing w:val="-3"/>
          <w:szCs w:val="22"/>
        </w:rPr>
        <w:br/>
        <w:t>w Cenę Kontraktową. Wykonawca jest zobowiązany do utrzymania ruchu publicznego na Terenie Budowy, w okresie trwania realizacji Kontraktu aż do zakończenia i odbioru ostatecznego robót.</w:t>
      </w:r>
    </w:p>
    <w:p w14:paraId="6D48013F" w14:textId="2934F023" w:rsidR="00AB14E0" w:rsidRPr="00AB14E0" w:rsidRDefault="00AB14E0" w:rsidP="00EC620D">
      <w:pPr>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before="0" w:after="0" w:line="259" w:lineRule="auto"/>
        <w:contextualSpacing/>
        <w:rPr>
          <w:rFonts w:cstheme="minorHAnsi"/>
          <w:spacing w:val="-3"/>
          <w:szCs w:val="22"/>
        </w:rPr>
      </w:pPr>
      <w:r>
        <w:rPr>
          <w:rFonts w:cstheme="minorHAnsi"/>
          <w:spacing w:val="-3"/>
          <w:szCs w:val="22"/>
        </w:rPr>
        <w:tab/>
      </w:r>
      <w:r w:rsidRPr="00AB14E0">
        <w:rPr>
          <w:rFonts w:cstheme="minorHAnsi"/>
          <w:spacing w:val="-3"/>
          <w:szCs w:val="22"/>
        </w:rPr>
        <w:t xml:space="preserve">W czasie wykonywania robót Wykonawca dostarczy, zainstaluje i będzie obsługiwał wszystkie tymczasowe urządzenia zabezpieczające takie jak: zapory, światła ostrzegawcze, sygnały itp., zapewniając w ten sposób bezpieczeństwo pojazdów i pieszych. </w:t>
      </w:r>
    </w:p>
    <w:p w14:paraId="7E64C59E" w14:textId="1D78BE9E" w:rsidR="00AB14E0" w:rsidRPr="00AB14E0" w:rsidRDefault="00AB14E0" w:rsidP="00EC620D">
      <w:pPr>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before="0" w:after="0" w:line="259" w:lineRule="auto"/>
        <w:contextualSpacing/>
        <w:rPr>
          <w:rFonts w:cstheme="minorHAnsi"/>
          <w:spacing w:val="-3"/>
          <w:szCs w:val="22"/>
        </w:rPr>
      </w:pPr>
      <w:r>
        <w:rPr>
          <w:rFonts w:cstheme="minorHAnsi"/>
          <w:spacing w:val="-3"/>
          <w:szCs w:val="22"/>
        </w:rPr>
        <w:tab/>
      </w:r>
      <w:r w:rsidRPr="00AB14E0">
        <w:rPr>
          <w:rFonts w:cstheme="minorHAnsi"/>
          <w:spacing w:val="-3"/>
          <w:szCs w:val="22"/>
        </w:rPr>
        <w:t>Wykonawca zapewni stałe warunki widoczności w dzień i w nocy tych zapór i znaków, dla których jest to nieodzowne ze względów bezpieczeństwa. Wszystkie znaki, zapory i inne urządzenia zabezpieczające będą akceptowane przez Zamawiającego.</w:t>
      </w:r>
    </w:p>
    <w:p w14:paraId="7AFE48CA" w14:textId="2122CC56" w:rsidR="00AB14E0" w:rsidRDefault="00AB14E0" w:rsidP="00EC620D">
      <w:pPr>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before="0" w:after="0" w:line="259" w:lineRule="auto"/>
        <w:contextualSpacing/>
        <w:rPr>
          <w:rFonts w:cstheme="minorHAnsi"/>
          <w:spacing w:val="-3"/>
          <w:szCs w:val="22"/>
        </w:rPr>
      </w:pPr>
      <w:r>
        <w:rPr>
          <w:rFonts w:cstheme="minorHAnsi"/>
          <w:spacing w:val="-3"/>
          <w:szCs w:val="22"/>
        </w:rPr>
        <w:tab/>
      </w:r>
      <w:r w:rsidRPr="00AB14E0">
        <w:rPr>
          <w:rFonts w:cstheme="minorHAnsi"/>
          <w:spacing w:val="-3"/>
          <w:szCs w:val="22"/>
        </w:rPr>
        <w:t xml:space="preserve">Wykonawca jest zobowiązany do zabezpieczenia Terenu Budowy w okresie trwania realizacji Kontraktu aż do zakończenia i odbioru </w:t>
      </w:r>
      <w:r w:rsidRPr="00AB14E0">
        <w:rPr>
          <w:rFonts w:cstheme="minorHAnsi"/>
          <w:szCs w:val="22"/>
        </w:rPr>
        <w:t>ostatecznego</w:t>
      </w:r>
      <w:r w:rsidRPr="00AB14E0">
        <w:rPr>
          <w:rFonts w:cstheme="minorHAnsi"/>
          <w:spacing w:val="-3"/>
          <w:szCs w:val="22"/>
        </w:rPr>
        <w:t xml:space="preserve"> robót.</w:t>
      </w:r>
    </w:p>
    <w:p w14:paraId="4F05C620" w14:textId="24F380BB" w:rsidR="00843ACA" w:rsidRPr="00AB14E0" w:rsidRDefault="00843ACA" w:rsidP="00EC620D">
      <w:pPr>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before="0" w:after="0" w:line="259" w:lineRule="auto"/>
        <w:contextualSpacing/>
        <w:rPr>
          <w:rFonts w:cstheme="minorHAnsi"/>
          <w:spacing w:val="-3"/>
          <w:szCs w:val="22"/>
        </w:rPr>
      </w:pPr>
      <w:r>
        <w:rPr>
          <w:rFonts w:cstheme="minorHAnsi"/>
          <w:spacing w:val="-3"/>
          <w:szCs w:val="22"/>
        </w:rPr>
        <w:tab/>
        <w:t>Wykonawca zobowiązany jest do utrzymania przepustowości przejazdu.</w:t>
      </w:r>
    </w:p>
    <w:p w14:paraId="083B5A1C" w14:textId="69E05837" w:rsidR="00AB14E0" w:rsidRPr="00AB14E0" w:rsidRDefault="00AB14E0" w:rsidP="00EC620D">
      <w:pPr>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before="0" w:after="0" w:line="259" w:lineRule="auto"/>
        <w:contextualSpacing/>
        <w:rPr>
          <w:rFonts w:cstheme="minorHAnsi"/>
          <w:b/>
          <w:spacing w:val="-3"/>
          <w:szCs w:val="22"/>
        </w:rPr>
      </w:pPr>
      <w:r>
        <w:rPr>
          <w:rFonts w:cstheme="minorHAnsi"/>
          <w:spacing w:val="-3"/>
          <w:szCs w:val="22"/>
        </w:rPr>
        <w:tab/>
      </w:r>
      <w:r w:rsidRPr="00AB14E0">
        <w:rPr>
          <w:rFonts w:cstheme="minorHAnsi"/>
          <w:spacing w:val="-3"/>
          <w:szCs w:val="22"/>
        </w:rPr>
        <w:t>Wykonawca dostarczy, zainstaluje i będzie utrzymywać tymczasowe urządzenia zabezpieczające w tym: ogrodzenia, poręcze, oświetlenie, sygnały i znaki ostrzegawcze, dozorców, wszelkie inne środki niezbędne do ochrony robót, wygody społeczności i innych.</w:t>
      </w:r>
    </w:p>
    <w:p w14:paraId="347028B8" w14:textId="78F8D932" w:rsidR="003C5F8F" w:rsidRPr="00AC23FF" w:rsidRDefault="003C5F8F" w:rsidP="00165AE9">
      <w:pPr>
        <w:pStyle w:val="Akapitzlist"/>
        <w:numPr>
          <w:ilvl w:val="2"/>
          <w:numId w:val="19"/>
        </w:numPr>
        <w:spacing w:line="312" w:lineRule="auto"/>
        <w:outlineLvl w:val="2"/>
        <w:rPr>
          <w:rFonts w:cstheme="minorHAnsi"/>
          <w:b/>
          <w:szCs w:val="22"/>
        </w:rPr>
      </w:pPr>
      <w:bookmarkStart w:id="27" w:name="_Toc164863315"/>
      <w:r w:rsidRPr="00AC23FF">
        <w:rPr>
          <w:rFonts w:cstheme="minorHAnsi"/>
          <w:b/>
          <w:szCs w:val="22"/>
        </w:rPr>
        <w:t>Organizacja placu budowy</w:t>
      </w:r>
      <w:bookmarkEnd w:id="25"/>
      <w:bookmarkEnd w:id="27"/>
    </w:p>
    <w:p w14:paraId="4DD6D7C3" w14:textId="77777777" w:rsidR="003C5F8F" w:rsidRPr="00AC23FF" w:rsidRDefault="003C5F8F" w:rsidP="00EC620D">
      <w:pPr>
        <w:spacing w:before="0" w:after="0" w:line="22" w:lineRule="atLeast"/>
        <w:contextualSpacing/>
        <w:rPr>
          <w:rFonts w:cstheme="minorHAnsi"/>
          <w:szCs w:val="22"/>
        </w:rPr>
      </w:pPr>
      <w:r w:rsidRPr="00AC23FF">
        <w:rPr>
          <w:rFonts w:cstheme="minorHAnsi"/>
          <w:szCs w:val="22"/>
        </w:rPr>
        <w:t>Wykonawca będzie zobowiązany do:</w:t>
      </w:r>
    </w:p>
    <w:p w14:paraId="4620212A" w14:textId="1FBFBD0F" w:rsidR="003C5F8F" w:rsidRPr="00AC23FF" w:rsidRDefault="003C5F8F" w:rsidP="00EC620D">
      <w:pPr>
        <w:pStyle w:val="Akapitzlist"/>
        <w:numPr>
          <w:ilvl w:val="0"/>
          <w:numId w:val="13"/>
        </w:numPr>
        <w:spacing w:before="0" w:after="0" w:line="22" w:lineRule="atLeast"/>
        <w:ind w:left="851" w:firstLine="0"/>
        <w:rPr>
          <w:rFonts w:cstheme="minorHAnsi"/>
          <w:szCs w:val="22"/>
        </w:rPr>
      </w:pPr>
      <w:r w:rsidRPr="00AC23FF">
        <w:rPr>
          <w:rFonts w:cstheme="minorHAnsi"/>
          <w:szCs w:val="22"/>
        </w:rPr>
        <w:t>Utrzymania porządku na placu budowy</w:t>
      </w:r>
      <w:r w:rsidR="00C40605">
        <w:rPr>
          <w:rFonts w:cstheme="minorHAnsi"/>
          <w:szCs w:val="22"/>
        </w:rPr>
        <w:t>,</w:t>
      </w:r>
    </w:p>
    <w:p w14:paraId="59A5337B" w14:textId="5D0C362A" w:rsidR="003C5F8F" w:rsidRPr="00AC23FF" w:rsidRDefault="003C5F8F" w:rsidP="00EC620D">
      <w:pPr>
        <w:pStyle w:val="Akapitzlist"/>
        <w:numPr>
          <w:ilvl w:val="0"/>
          <w:numId w:val="13"/>
        </w:numPr>
        <w:spacing w:before="0" w:after="0" w:line="22" w:lineRule="atLeast"/>
        <w:ind w:left="851" w:firstLine="0"/>
        <w:rPr>
          <w:rFonts w:cstheme="minorHAnsi"/>
          <w:szCs w:val="22"/>
        </w:rPr>
      </w:pPr>
      <w:r w:rsidRPr="00AC23FF">
        <w:rPr>
          <w:rFonts w:cstheme="minorHAnsi"/>
          <w:szCs w:val="22"/>
        </w:rPr>
        <w:t>Składowania materiałów i elementów budowlanych</w:t>
      </w:r>
      <w:r w:rsidR="0021650F">
        <w:rPr>
          <w:rFonts w:cstheme="minorHAnsi"/>
          <w:szCs w:val="22"/>
        </w:rPr>
        <w:t xml:space="preserve"> w skazanych miejscach,</w:t>
      </w:r>
    </w:p>
    <w:p w14:paraId="43C1DDED" w14:textId="5225E582" w:rsidR="0021650F" w:rsidRDefault="0021650F" w:rsidP="00EC620D">
      <w:pPr>
        <w:pStyle w:val="Akapitzlist"/>
        <w:numPr>
          <w:ilvl w:val="0"/>
          <w:numId w:val="13"/>
        </w:numPr>
        <w:spacing w:before="0" w:after="0" w:line="22" w:lineRule="atLeast"/>
        <w:ind w:left="851" w:firstLine="0"/>
        <w:rPr>
          <w:rFonts w:cstheme="minorHAnsi"/>
          <w:szCs w:val="22"/>
        </w:rPr>
      </w:pPr>
      <w:r w:rsidRPr="000B6EBD">
        <w:rPr>
          <w:rFonts w:cstheme="minorHAnsi"/>
          <w:szCs w:val="22"/>
        </w:rPr>
        <w:t>Lokalizacje pojemników na odpady w uzgodnionych z Zamawiającym miejscach</w:t>
      </w:r>
      <w:bookmarkStart w:id="28" w:name="_Toc34382252"/>
      <w:r w:rsidR="00495B50">
        <w:rPr>
          <w:rFonts w:cstheme="minorHAnsi"/>
          <w:szCs w:val="22"/>
        </w:rPr>
        <w:t xml:space="preserve">, </w:t>
      </w:r>
    </w:p>
    <w:p w14:paraId="12E2992D" w14:textId="49ACD853" w:rsidR="00495B50" w:rsidRPr="000B6EBD" w:rsidRDefault="00495B50" w:rsidP="00EC620D">
      <w:pPr>
        <w:pStyle w:val="Akapitzlist"/>
        <w:numPr>
          <w:ilvl w:val="0"/>
          <w:numId w:val="13"/>
        </w:numPr>
        <w:spacing w:before="0" w:after="0" w:line="22" w:lineRule="atLeast"/>
        <w:ind w:left="851" w:firstLine="0"/>
        <w:rPr>
          <w:rFonts w:cstheme="minorHAnsi"/>
          <w:szCs w:val="22"/>
        </w:rPr>
      </w:pPr>
      <w:r>
        <w:rPr>
          <w:rFonts w:cstheme="minorHAnsi"/>
          <w:spacing w:val="-3"/>
          <w:szCs w:val="22"/>
        </w:rPr>
        <w:t>Utrzymania przepustowości przejazdu.</w:t>
      </w:r>
    </w:p>
    <w:p w14:paraId="5CCE1D21" w14:textId="5515E0E2" w:rsidR="003C5F8F" w:rsidRPr="00612D92" w:rsidRDefault="003C5F8F" w:rsidP="00165AE9">
      <w:pPr>
        <w:pStyle w:val="Akapitzlist"/>
        <w:numPr>
          <w:ilvl w:val="2"/>
          <w:numId w:val="19"/>
        </w:numPr>
        <w:spacing w:line="312" w:lineRule="auto"/>
        <w:outlineLvl w:val="2"/>
        <w:rPr>
          <w:rFonts w:cstheme="minorHAnsi"/>
          <w:b/>
          <w:szCs w:val="22"/>
        </w:rPr>
      </w:pPr>
      <w:bookmarkStart w:id="29" w:name="_Toc164863316"/>
      <w:r w:rsidRPr="00612D92">
        <w:rPr>
          <w:rFonts w:cstheme="minorHAnsi"/>
          <w:b/>
          <w:szCs w:val="22"/>
        </w:rPr>
        <w:t>Zabezpieczenie interesów osób trzecich</w:t>
      </w:r>
      <w:bookmarkEnd w:id="28"/>
      <w:bookmarkEnd w:id="29"/>
    </w:p>
    <w:p w14:paraId="6A4061B7" w14:textId="77777777" w:rsidR="003C5F8F" w:rsidRPr="00AC23FF" w:rsidRDefault="003C5F8F" w:rsidP="00EC620D">
      <w:pPr>
        <w:autoSpaceDE w:val="0"/>
        <w:autoSpaceDN w:val="0"/>
        <w:adjustRightInd w:val="0"/>
        <w:spacing w:before="0" w:after="0" w:line="259" w:lineRule="auto"/>
        <w:ind w:firstLine="709"/>
        <w:rPr>
          <w:rFonts w:cstheme="minorHAnsi"/>
          <w:szCs w:val="22"/>
        </w:rPr>
      </w:pPr>
      <w:r w:rsidRPr="00AC23FF">
        <w:rPr>
          <w:rFonts w:cstheme="minorHAnsi"/>
          <w:szCs w:val="22"/>
        </w:rPr>
        <w:t>Wykonawca jest odpowiedzialny za przestrzeganie obowiązujących przepisów oraz powinien zapewnić ochronę własności publicznej i prywatnej. Wykonawca jest odpowiedzialny za szkody spowodowane w trakcie wykonywania robót.</w:t>
      </w:r>
    </w:p>
    <w:p w14:paraId="489AB7B1" w14:textId="77777777" w:rsidR="003C5F8F" w:rsidRPr="00AC23FF" w:rsidRDefault="003C5F8F" w:rsidP="00165AE9">
      <w:pPr>
        <w:pStyle w:val="Akapitzlist"/>
        <w:numPr>
          <w:ilvl w:val="2"/>
          <w:numId w:val="19"/>
        </w:numPr>
        <w:spacing w:line="312" w:lineRule="auto"/>
        <w:outlineLvl w:val="2"/>
        <w:rPr>
          <w:rFonts w:cstheme="minorHAnsi"/>
          <w:b/>
          <w:szCs w:val="22"/>
        </w:rPr>
      </w:pPr>
      <w:bookmarkStart w:id="30" w:name="_Toc34382253"/>
      <w:bookmarkStart w:id="31" w:name="_Toc164863317"/>
      <w:r w:rsidRPr="00AC23FF">
        <w:rPr>
          <w:rFonts w:cstheme="minorHAnsi"/>
          <w:b/>
          <w:szCs w:val="22"/>
        </w:rPr>
        <w:t>Ochrona środowiska w czasie wykonywania robót</w:t>
      </w:r>
      <w:bookmarkEnd w:id="30"/>
      <w:bookmarkEnd w:id="31"/>
    </w:p>
    <w:p w14:paraId="2E57B035" w14:textId="46505F16" w:rsidR="004B225F" w:rsidRPr="003D14D6" w:rsidRDefault="003C5F8F" w:rsidP="00EC620D">
      <w:pPr>
        <w:autoSpaceDE w:val="0"/>
        <w:autoSpaceDN w:val="0"/>
        <w:adjustRightInd w:val="0"/>
        <w:spacing w:before="0" w:after="0" w:line="259" w:lineRule="auto"/>
        <w:ind w:firstLine="709"/>
        <w:rPr>
          <w:rStyle w:val="Nagwek3Znak"/>
          <w:rFonts w:asciiTheme="minorHAnsi" w:hAnsiTheme="minorHAnsi" w:cstheme="minorHAnsi"/>
          <w:b w:val="0"/>
          <w:bCs w:val="0"/>
          <w:sz w:val="22"/>
          <w:szCs w:val="22"/>
        </w:rPr>
      </w:pPr>
      <w:r w:rsidRPr="00AC23FF">
        <w:rPr>
          <w:rFonts w:cstheme="minorHAnsi"/>
          <w:szCs w:val="22"/>
        </w:rPr>
        <w:t xml:space="preserve">Wykonawca będzie podejmował wszelkie niezbędne działania, aby stosować się do przepisów </w:t>
      </w:r>
      <w:r w:rsidRPr="00AC23FF">
        <w:rPr>
          <w:rFonts w:cstheme="minorHAnsi"/>
          <w:szCs w:val="22"/>
        </w:rPr>
        <w:br/>
        <w:t xml:space="preserve">i normatywów z zakresu ochrony środowiska na placu budowy i poza jego terenem. Będzie unikał szkodliwych działań szczególnie w zakresie zanieczyszczeń powietrza, wód gruntowych, nadmiernego hałasu i innych szkodliwych dla środowiska i otoczenia czynników powodowanych działalnością </w:t>
      </w:r>
      <w:r w:rsidRPr="00AC23FF">
        <w:rPr>
          <w:rFonts w:cstheme="minorHAnsi"/>
          <w:szCs w:val="22"/>
        </w:rPr>
        <w:br/>
        <w:t>przy wykonywaniu robót.</w:t>
      </w:r>
      <w:bookmarkStart w:id="32" w:name="_Toc31349184"/>
      <w:bookmarkStart w:id="33" w:name="_Toc34382254"/>
    </w:p>
    <w:p w14:paraId="4A60A910" w14:textId="2C6EB663" w:rsidR="004B225F" w:rsidRPr="00AC23FF" w:rsidRDefault="004B225F" w:rsidP="004B225F">
      <w:pPr>
        <w:pStyle w:val="Akapitzlist"/>
        <w:numPr>
          <w:ilvl w:val="2"/>
          <w:numId w:val="19"/>
        </w:numPr>
        <w:autoSpaceDE w:val="0"/>
        <w:autoSpaceDN w:val="0"/>
        <w:adjustRightInd w:val="0"/>
        <w:spacing w:line="312" w:lineRule="auto"/>
        <w:outlineLvl w:val="2"/>
        <w:rPr>
          <w:rFonts w:cstheme="minorHAnsi"/>
          <w:b/>
          <w:szCs w:val="22"/>
        </w:rPr>
      </w:pPr>
      <w:bookmarkStart w:id="34" w:name="_Toc164863318"/>
      <w:r w:rsidRPr="00AC23FF">
        <w:rPr>
          <w:rStyle w:val="Nagwek3Znak"/>
          <w:rFonts w:asciiTheme="minorHAnsi" w:eastAsia="Calibri" w:hAnsiTheme="minorHAnsi" w:cstheme="minorHAnsi"/>
          <w:sz w:val="22"/>
          <w:szCs w:val="22"/>
        </w:rPr>
        <w:t>Warunki bezpieczeństwa pracy i ochrona przeciwpożarowa na budowie</w:t>
      </w:r>
      <w:bookmarkEnd w:id="34"/>
    </w:p>
    <w:p w14:paraId="13BF9774" w14:textId="77777777" w:rsidR="004B225F" w:rsidRPr="004B225F" w:rsidRDefault="004B225F" w:rsidP="00EC620D">
      <w:pPr>
        <w:autoSpaceDE w:val="0"/>
        <w:autoSpaceDN w:val="0"/>
        <w:adjustRightInd w:val="0"/>
        <w:spacing w:before="0" w:after="0" w:line="259" w:lineRule="auto"/>
        <w:ind w:firstLine="709"/>
        <w:rPr>
          <w:rFonts w:cstheme="minorHAnsi"/>
          <w:szCs w:val="22"/>
        </w:rPr>
      </w:pPr>
      <w:r w:rsidRPr="004B225F">
        <w:rPr>
          <w:rFonts w:cstheme="minorHAnsi"/>
          <w:szCs w:val="22"/>
        </w:rPr>
        <w:t xml:space="preserve">Wykonawca będzie przestrzegał przy realizacji robót przepisów BHP, a w szczególności zobowiązany jest wykluczyć pracę pracowników w warunkach niebezpiecznych, szkodliwych </w:t>
      </w:r>
      <w:r w:rsidRPr="004B225F">
        <w:rPr>
          <w:rFonts w:cstheme="minorHAnsi"/>
          <w:szCs w:val="22"/>
        </w:rPr>
        <w:br/>
        <w:t xml:space="preserve">dla zdrowia i nie spełniających odpowiednich wymagań sanitarnych. Wykonawca dostarczy </w:t>
      </w:r>
      <w:r w:rsidRPr="004B225F">
        <w:rPr>
          <w:rFonts w:cstheme="minorHAnsi"/>
          <w:szCs w:val="22"/>
        </w:rPr>
        <w:br/>
        <w:t xml:space="preserve">na budowę i będzie utrzymywał wyposażenie konieczne dla zapewnienia bezpieczeństwa, a także </w:t>
      </w:r>
      <w:r w:rsidRPr="004B225F">
        <w:rPr>
          <w:rFonts w:cstheme="minorHAnsi"/>
          <w:szCs w:val="22"/>
        </w:rPr>
        <w:lastRenderedPageBreak/>
        <w:t>zapewni odzież ochronną dla pracowników zatrudnionych na placu budowy. Wykonawca będzie stale utrzymywał wyposażenie przeciwpożarowe w stanie gotowości, zgodnie z zaleceniami odpowiednich przepisów bezpieczeństwa przeciwpożarowego</w:t>
      </w:r>
    </w:p>
    <w:p w14:paraId="4CE3BED4" w14:textId="68492C32" w:rsidR="004B225F" w:rsidRPr="004B225F" w:rsidRDefault="004B225F" w:rsidP="00EC620D">
      <w:pPr>
        <w:autoSpaceDE w:val="0"/>
        <w:autoSpaceDN w:val="0"/>
        <w:adjustRightInd w:val="0"/>
        <w:spacing w:before="0" w:after="0" w:line="259" w:lineRule="auto"/>
        <w:ind w:firstLine="709"/>
        <w:rPr>
          <w:rStyle w:val="Nagwek3Znak"/>
          <w:rFonts w:asciiTheme="minorHAnsi" w:hAnsiTheme="minorHAnsi" w:cstheme="minorHAnsi"/>
          <w:b w:val="0"/>
          <w:bCs w:val="0"/>
          <w:sz w:val="22"/>
          <w:szCs w:val="22"/>
        </w:rPr>
      </w:pPr>
      <w:r w:rsidRPr="004B225F">
        <w:rPr>
          <w:rFonts w:cstheme="minorHAnsi"/>
          <w:szCs w:val="22"/>
        </w:rPr>
        <w:t xml:space="preserve">Wykonawca będzie stosował się do wszystkich przepisów prawnych obowiązujących </w:t>
      </w:r>
      <w:r w:rsidRPr="004B225F">
        <w:rPr>
          <w:rFonts w:cstheme="minorHAnsi"/>
          <w:szCs w:val="22"/>
        </w:rPr>
        <w:br/>
        <w:t>w zakresie bezpieczeństwa przeciwpożarowego. Wykonawca będzie odpowiedzialny za wszelkie straty powstałe w wyniku pożaru, który mógłby powstać w okresie realizacji robót lub został spowodowany przez któregokolwiek z jego pracowników lub podwykonawców.</w:t>
      </w:r>
    </w:p>
    <w:p w14:paraId="581CB1BE" w14:textId="7A599553" w:rsidR="004B225F" w:rsidRPr="00AC23FF" w:rsidRDefault="004B225F" w:rsidP="004B225F">
      <w:pPr>
        <w:pStyle w:val="Akapitzlist"/>
        <w:numPr>
          <w:ilvl w:val="2"/>
          <w:numId w:val="19"/>
        </w:numPr>
        <w:autoSpaceDE w:val="0"/>
        <w:autoSpaceDN w:val="0"/>
        <w:adjustRightInd w:val="0"/>
        <w:spacing w:line="312" w:lineRule="auto"/>
        <w:outlineLvl w:val="2"/>
        <w:rPr>
          <w:rFonts w:cstheme="minorHAnsi"/>
          <w:b/>
          <w:szCs w:val="22"/>
        </w:rPr>
      </w:pPr>
      <w:bookmarkStart w:id="35" w:name="_Toc164863319"/>
      <w:r>
        <w:rPr>
          <w:rStyle w:val="Nagwek3Znak"/>
          <w:rFonts w:asciiTheme="minorHAnsi" w:eastAsia="Calibri" w:hAnsiTheme="minorHAnsi" w:cstheme="minorHAnsi"/>
          <w:sz w:val="22"/>
          <w:szCs w:val="22"/>
        </w:rPr>
        <w:t>Ochrona i utrzymanie robót</w:t>
      </w:r>
      <w:bookmarkEnd w:id="35"/>
    </w:p>
    <w:p w14:paraId="63FA9EA6" w14:textId="654657C1" w:rsidR="004B225F" w:rsidRPr="004B225F" w:rsidRDefault="004B225F" w:rsidP="00EC620D">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before="0" w:after="0" w:line="259" w:lineRule="auto"/>
        <w:contextualSpacing/>
        <w:rPr>
          <w:rFonts w:cstheme="minorHAnsi"/>
          <w:spacing w:val="-3"/>
          <w:szCs w:val="22"/>
        </w:rPr>
      </w:pPr>
      <w:r>
        <w:rPr>
          <w:rFonts w:cstheme="minorHAnsi"/>
          <w:spacing w:val="-3"/>
          <w:szCs w:val="22"/>
        </w:rPr>
        <w:tab/>
      </w:r>
      <w:r w:rsidRPr="004B225F">
        <w:rPr>
          <w:rFonts w:cstheme="minorHAnsi"/>
          <w:spacing w:val="-3"/>
          <w:szCs w:val="22"/>
        </w:rPr>
        <w:t xml:space="preserve">Wykonawca będzie odpowiedzialny za ochronę robót i za wszelkie materiały i urządzenia używane </w:t>
      </w:r>
      <w:r w:rsidRPr="004B225F">
        <w:rPr>
          <w:rFonts w:cstheme="minorHAnsi"/>
          <w:spacing w:val="-3"/>
          <w:szCs w:val="22"/>
        </w:rPr>
        <w:br/>
        <w:t>na budowie od daty rozpoczęcia robót do daty wydania potwierdzenia zakończenia robót przez Zamawiającego.</w:t>
      </w:r>
    </w:p>
    <w:p w14:paraId="20A539C5" w14:textId="0FFDCEE0" w:rsidR="004B225F" w:rsidRDefault="004B225F" w:rsidP="00EC620D">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before="0" w:after="0" w:line="259" w:lineRule="auto"/>
        <w:contextualSpacing/>
        <w:rPr>
          <w:rFonts w:cstheme="minorHAnsi"/>
          <w:spacing w:val="-3"/>
          <w:szCs w:val="22"/>
        </w:rPr>
      </w:pPr>
      <w:r>
        <w:rPr>
          <w:rFonts w:cstheme="minorHAnsi"/>
          <w:spacing w:val="-3"/>
          <w:szCs w:val="22"/>
        </w:rPr>
        <w:tab/>
      </w:r>
      <w:r w:rsidRPr="004B225F">
        <w:rPr>
          <w:rFonts w:cstheme="minorHAnsi"/>
          <w:spacing w:val="-3"/>
          <w:szCs w:val="22"/>
        </w:rPr>
        <w:t xml:space="preserve">Wykonawca będzie utrzymywać roboty do czasu </w:t>
      </w:r>
      <w:r w:rsidRPr="004B225F">
        <w:rPr>
          <w:rFonts w:cstheme="minorHAnsi"/>
          <w:szCs w:val="22"/>
        </w:rPr>
        <w:t>ostatecznego</w:t>
      </w:r>
      <w:r w:rsidRPr="004B225F">
        <w:rPr>
          <w:rFonts w:cstheme="minorHAnsi"/>
          <w:spacing w:val="-3"/>
          <w:szCs w:val="22"/>
        </w:rPr>
        <w:t xml:space="preserve"> odbioru. Utrzymanie powinno </w:t>
      </w:r>
      <w:r w:rsidRPr="004B225F">
        <w:rPr>
          <w:rFonts w:cstheme="minorHAnsi"/>
          <w:spacing w:val="-3"/>
          <w:szCs w:val="22"/>
        </w:rPr>
        <w:br/>
        <w:t xml:space="preserve">być prowadzone w taki sposób, aby budowla drogowa lub jej elementy były w zadowalającym stanie </w:t>
      </w:r>
      <w:r w:rsidRPr="004B225F">
        <w:rPr>
          <w:rFonts w:cstheme="minorHAnsi"/>
          <w:spacing w:val="-3"/>
          <w:szCs w:val="22"/>
        </w:rPr>
        <w:br/>
        <w:t xml:space="preserve">przez cały czas, do momentu odbioru </w:t>
      </w:r>
      <w:r w:rsidRPr="004B225F">
        <w:rPr>
          <w:rFonts w:cstheme="minorHAnsi"/>
          <w:szCs w:val="22"/>
        </w:rPr>
        <w:t>ostatecznego</w:t>
      </w:r>
      <w:r w:rsidRPr="004B225F">
        <w:rPr>
          <w:rFonts w:cstheme="minorHAnsi"/>
          <w:spacing w:val="-3"/>
          <w:szCs w:val="22"/>
        </w:rPr>
        <w:t xml:space="preserve">. Jeśli Wykonawca w jakimkolwiek czasie zaniedba utrzymanie, to na polecenie Zamawiającego powinien rozpocząć roboty utrzymaniowe nie później niż </w:t>
      </w:r>
      <w:r w:rsidRPr="004B225F">
        <w:rPr>
          <w:rFonts w:cstheme="minorHAnsi"/>
          <w:spacing w:val="-3"/>
          <w:szCs w:val="22"/>
        </w:rPr>
        <w:br/>
        <w:t xml:space="preserve">w 24 godziny po otrzymaniu tego polecenia. Uszkodzenia powstałe na skutek złego, lub braku, utrzymania Wykonawca naprawi na własny koszt. </w:t>
      </w:r>
    </w:p>
    <w:p w14:paraId="7A571007" w14:textId="47272622" w:rsidR="004B225F" w:rsidRPr="00837317" w:rsidRDefault="004B225F" w:rsidP="004B225F">
      <w:pPr>
        <w:pStyle w:val="Nagwek3"/>
        <w:keepLines/>
        <w:numPr>
          <w:ilvl w:val="2"/>
          <w:numId w:val="19"/>
        </w:numPr>
        <w:suppressAutoHyphens/>
        <w:spacing w:before="0" w:after="0" w:line="312" w:lineRule="auto"/>
        <w:rPr>
          <w:rFonts w:asciiTheme="minorHAnsi" w:hAnsiTheme="minorHAnsi" w:cstheme="minorHAnsi"/>
          <w:spacing w:val="-3"/>
          <w:szCs w:val="22"/>
        </w:rPr>
      </w:pPr>
      <w:bookmarkStart w:id="36" w:name="_Toc65562628"/>
      <w:bookmarkStart w:id="37" w:name="_Toc164863320"/>
      <w:r w:rsidRPr="00837317">
        <w:rPr>
          <w:rFonts w:asciiTheme="minorHAnsi" w:hAnsiTheme="minorHAnsi" w:cstheme="minorHAnsi"/>
          <w:spacing w:val="-3"/>
          <w:szCs w:val="22"/>
        </w:rPr>
        <w:t>Stosowanie się do prawa i innych przepisów</w:t>
      </w:r>
      <w:bookmarkEnd w:id="36"/>
      <w:bookmarkEnd w:id="37"/>
    </w:p>
    <w:p w14:paraId="790EDB05" w14:textId="037ABEDD" w:rsidR="004B225F" w:rsidRPr="00837317" w:rsidRDefault="004B225F" w:rsidP="00EC620D">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before="0" w:after="0" w:line="259" w:lineRule="auto"/>
        <w:rPr>
          <w:rFonts w:cstheme="minorHAnsi"/>
          <w:spacing w:val="-3"/>
          <w:szCs w:val="22"/>
        </w:rPr>
      </w:pPr>
      <w:r>
        <w:rPr>
          <w:rFonts w:cstheme="minorHAnsi"/>
          <w:spacing w:val="-3"/>
          <w:szCs w:val="22"/>
        </w:rPr>
        <w:tab/>
      </w:r>
      <w:r w:rsidRPr="00837317">
        <w:rPr>
          <w:rFonts w:cstheme="minorHAnsi"/>
          <w:spacing w:val="-3"/>
          <w:szCs w:val="22"/>
        </w:rPr>
        <w:t xml:space="preserve">Wykonawca zobowiązany jest znać wszystkie przepisy wydane przez władze centralne i miejscowe </w:t>
      </w:r>
      <w:r w:rsidRPr="00837317">
        <w:rPr>
          <w:rFonts w:cstheme="minorHAnsi"/>
          <w:spacing w:val="-3"/>
          <w:szCs w:val="22"/>
        </w:rPr>
        <w:br/>
        <w:t>oraz inne przepisy i wytyczne, które są w jakikolwiek sposób związane z robotami i będzie w pełni odpowiedzialny za przestrzeganie tych praw, przepisów i wytycznych podczas prowadzenia robót.</w:t>
      </w:r>
    </w:p>
    <w:p w14:paraId="49F54008" w14:textId="1BA06E48" w:rsidR="004B225F" w:rsidRPr="00837317" w:rsidRDefault="00C72A8F" w:rsidP="00EC620D">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before="0" w:after="0" w:line="259" w:lineRule="auto"/>
        <w:rPr>
          <w:rFonts w:cstheme="minorHAnsi"/>
          <w:spacing w:val="-3"/>
          <w:szCs w:val="22"/>
        </w:rPr>
      </w:pPr>
      <w:r>
        <w:rPr>
          <w:rFonts w:cstheme="minorHAnsi"/>
          <w:spacing w:val="-3"/>
          <w:szCs w:val="22"/>
        </w:rPr>
        <w:tab/>
      </w:r>
      <w:r w:rsidR="004B225F" w:rsidRPr="00837317">
        <w:rPr>
          <w:rFonts w:cstheme="minorHAnsi"/>
          <w:spacing w:val="-3"/>
          <w:szCs w:val="22"/>
        </w:rPr>
        <w:t>Wykonawca będzie przestrzegać praw patentowych i będzie w pełni odpowiedzialny za wypełnienie wszelkich wymagań prawnych odnośnie wykorzystania opatentowanych urządzeń lub metod i w sposób ciągły będzie informować Zamawiającego o swoich działaniach, przedstawiając kopie zezwoleń i inne odnośne dokumenty.</w:t>
      </w:r>
    </w:p>
    <w:p w14:paraId="69816E89" w14:textId="77777777" w:rsidR="004B225F" w:rsidRPr="00837317" w:rsidRDefault="004B225F" w:rsidP="004B225F">
      <w:pPr>
        <w:pStyle w:val="Nagwek3"/>
        <w:keepLines/>
        <w:numPr>
          <w:ilvl w:val="2"/>
          <w:numId w:val="19"/>
        </w:numPr>
        <w:suppressAutoHyphens/>
        <w:spacing w:before="0" w:after="0" w:line="312" w:lineRule="auto"/>
        <w:ind w:left="1418"/>
        <w:rPr>
          <w:rFonts w:asciiTheme="minorHAnsi" w:hAnsiTheme="minorHAnsi" w:cstheme="minorHAnsi"/>
          <w:szCs w:val="22"/>
        </w:rPr>
      </w:pPr>
      <w:bookmarkStart w:id="38" w:name="_Toc65562629"/>
      <w:bookmarkStart w:id="39" w:name="_Toc164863321"/>
      <w:r w:rsidRPr="00837317">
        <w:rPr>
          <w:rFonts w:asciiTheme="minorHAnsi" w:hAnsiTheme="minorHAnsi" w:cstheme="minorHAnsi"/>
          <w:spacing w:val="-3"/>
          <w:szCs w:val="22"/>
        </w:rPr>
        <w:t>Równoważność norm i zbiorów przepisów prawnych</w:t>
      </w:r>
      <w:bookmarkEnd w:id="38"/>
      <w:bookmarkEnd w:id="39"/>
    </w:p>
    <w:p w14:paraId="257A700A" w14:textId="74B370A2" w:rsidR="004B225F" w:rsidRPr="00837317" w:rsidRDefault="004B225F" w:rsidP="00EC620D">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before="0" w:after="0" w:line="259" w:lineRule="auto"/>
        <w:rPr>
          <w:rFonts w:cstheme="minorHAnsi"/>
          <w:spacing w:val="-3"/>
          <w:szCs w:val="22"/>
        </w:rPr>
      </w:pPr>
      <w:r>
        <w:rPr>
          <w:rFonts w:cstheme="minorHAnsi"/>
          <w:spacing w:val="-3"/>
          <w:szCs w:val="22"/>
        </w:rPr>
        <w:tab/>
      </w:r>
      <w:r w:rsidRPr="00837317">
        <w:rPr>
          <w:rFonts w:cstheme="minorHAnsi"/>
          <w:spacing w:val="-3"/>
          <w:szCs w:val="22"/>
        </w:rPr>
        <w:t xml:space="preserve">Gdziekolwiek w Kontrakcie powołane są konkretne normy lub przepisy, które spełniać mają materiały, sprzęt i inne dostarczane towary, oraz wykonane i zbadane roboty, będą obowiązywać postanowienia najnowszego wydania lub poprawionego wydania powołanych norm i przepisów, o ile w kontrakcie </w:t>
      </w:r>
      <w:r w:rsidRPr="00837317">
        <w:rPr>
          <w:rFonts w:cstheme="minorHAnsi"/>
          <w:spacing w:val="-3"/>
          <w:szCs w:val="22"/>
        </w:rPr>
        <w:br/>
        <w:t xml:space="preserve">nie postanowiono inaczej. W przypadku gdy powołane normy i przepisy są państwowe lub odnoszą się </w:t>
      </w:r>
      <w:r w:rsidRPr="00837317">
        <w:rPr>
          <w:rFonts w:cstheme="minorHAnsi"/>
          <w:spacing w:val="-3"/>
          <w:szCs w:val="22"/>
        </w:rPr>
        <w:br/>
        <w:t xml:space="preserve">do konkretnego kraju lub regionu, mogą być również stosowane inne odpowiednie normy zapewniające zasadniczo równy lub wyższy poziom wykonania niż powołane normy i przepisy, pod warunkiem </w:t>
      </w:r>
      <w:r w:rsidRPr="00837317">
        <w:rPr>
          <w:rFonts w:cstheme="minorHAnsi"/>
          <w:spacing w:val="-3"/>
          <w:szCs w:val="22"/>
        </w:rPr>
        <w:br/>
        <w:t xml:space="preserve">ich uprzedniego sprawdzenia i pisemnego zatwierdzenia przez Zamawiającego. Różnice pomiędzy powołanymi normami a ich proponowanymi zamiennikami muszą być dokładnie opisane </w:t>
      </w:r>
      <w:r w:rsidRPr="00837317">
        <w:rPr>
          <w:rFonts w:cstheme="minorHAnsi"/>
          <w:spacing w:val="-3"/>
          <w:szCs w:val="22"/>
        </w:rPr>
        <w:br/>
        <w:t xml:space="preserve">przez Wykonawcę i przedłożone Zamawiającemu co najmniej na 28 dni przed datą użycia oczekiwanego przez Wykonawcę materiału. W przypadku kiedy Zamawiający  stwierdzi, że zaproponowane zmiany </w:t>
      </w:r>
      <w:r w:rsidRPr="00837317">
        <w:rPr>
          <w:rFonts w:cstheme="minorHAnsi"/>
          <w:spacing w:val="-3"/>
          <w:szCs w:val="22"/>
        </w:rPr>
        <w:br/>
        <w:t>nie zapewniają zasadniczo równego lub wyższego poziomu wykonania, Wykonawca zastosuje się do norm powołanych w Dokumentach Kontraktowych.</w:t>
      </w:r>
    </w:p>
    <w:p w14:paraId="1DFC3284" w14:textId="77777777" w:rsidR="003C6C69" w:rsidRPr="00AC23FF" w:rsidRDefault="003C6C69" w:rsidP="00165AE9">
      <w:pPr>
        <w:pStyle w:val="Akapitzlist"/>
        <w:numPr>
          <w:ilvl w:val="0"/>
          <w:numId w:val="19"/>
        </w:numPr>
        <w:autoSpaceDE w:val="0"/>
        <w:autoSpaceDN w:val="0"/>
        <w:adjustRightInd w:val="0"/>
        <w:spacing w:line="312" w:lineRule="auto"/>
        <w:outlineLvl w:val="0"/>
        <w:rPr>
          <w:rFonts w:cstheme="minorHAnsi"/>
          <w:b/>
          <w:szCs w:val="22"/>
        </w:rPr>
      </w:pPr>
      <w:bookmarkStart w:id="40" w:name="_Toc34382255"/>
      <w:bookmarkStart w:id="41" w:name="_Toc164863322"/>
      <w:bookmarkEnd w:id="32"/>
      <w:bookmarkEnd w:id="33"/>
      <w:r w:rsidRPr="00AC23FF">
        <w:rPr>
          <w:rFonts w:cstheme="minorHAnsi"/>
          <w:b/>
          <w:szCs w:val="22"/>
        </w:rPr>
        <w:t>Materiały</w:t>
      </w:r>
      <w:bookmarkEnd w:id="40"/>
      <w:bookmarkEnd w:id="41"/>
    </w:p>
    <w:p w14:paraId="6F2ABD07" w14:textId="18EF88AF" w:rsidR="003C6C69" w:rsidRPr="00A7084D" w:rsidRDefault="00A7084D" w:rsidP="00A7084D">
      <w:pPr>
        <w:autoSpaceDE w:val="0"/>
        <w:autoSpaceDN w:val="0"/>
        <w:adjustRightInd w:val="0"/>
        <w:spacing w:line="312" w:lineRule="auto"/>
        <w:outlineLvl w:val="1"/>
        <w:rPr>
          <w:rFonts w:cstheme="minorHAnsi"/>
          <w:b/>
          <w:szCs w:val="22"/>
        </w:rPr>
      </w:pPr>
      <w:bookmarkStart w:id="42" w:name="_Toc34382256"/>
      <w:bookmarkStart w:id="43" w:name="_Toc164863323"/>
      <w:r>
        <w:rPr>
          <w:rFonts w:cstheme="minorHAnsi"/>
          <w:b/>
          <w:szCs w:val="22"/>
        </w:rPr>
        <w:t xml:space="preserve">2.1  </w:t>
      </w:r>
      <w:r w:rsidR="003C6C69" w:rsidRPr="00A7084D">
        <w:rPr>
          <w:rFonts w:cstheme="minorHAnsi"/>
          <w:b/>
          <w:szCs w:val="22"/>
        </w:rPr>
        <w:t>Wymagania ogólne dotyczące materiałów</w:t>
      </w:r>
      <w:bookmarkEnd w:id="42"/>
      <w:bookmarkEnd w:id="43"/>
    </w:p>
    <w:p w14:paraId="55A2B5E5" w14:textId="77777777" w:rsidR="003C6C69" w:rsidRPr="00AC23FF" w:rsidRDefault="003C6C69" w:rsidP="00EC620D">
      <w:pPr>
        <w:pStyle w:val="Akapitzlist"/>
        <w:autoSpaceDE w:val="0"/>
        <w:autoSpaceDN w:val="0"/>
        <w:adjustRightInd w:val="0"/>
        <w:spacing w:before="0" w:after="0" w:line="259" w:lineRule="auto"/>
        <w:ind w:left="0" w:firstLine="708"/>
        <w:rPr>
          <w:rFonts w:cstheme="minorHAnsi"/>
          <w:szCs w:val="22"/>
        </w:rPr>
      </w:pPr>
      <w:r w:rsidRPr="00AC23FF">
        <w:rPr>
          <w:rFonts w:cstheme="minorHAnsi"/>
          <w:szCs w:val="22"/>
        </w:rPr>
        <w:t xml:space="preserve">Wszystkie wbudowywane elementy powinny odpowiadać warunkom pracy danej instalacji </w:t>
      </w:r>
      <w:r w:rsidRPr="00AC23FF">
        <w:rPr>
          <w:rFonts w:cstheme="minorHAnsi"/>
          <w:szCs w:val="22"/>
        </w:rPr>
        <w:br/>
        <w:t>i kontaktu z czynnikiem roboczym. Wszystkie zakupione i zastosowane przez Wykonawcę materiały muszą być dopuszczone do obrotu i stosowania w budownictwie i posiadać:</w:t>
      </w:r>
    </w:p>
    <w:p w14:paraId="5E28F1E0" w14:textId="77777777" w:rsidR="00BA3252" w:rsidRPr="00AC23FF" w:rsidRDefault="00BA3252" w:rsidP="00EC620D">
      <w:pPr>
        <w:pStyle w:val="Akapitzlist"/>
        <w:numPr>
          <w:ilvl w:val="0"/>
          <w:numId w:val="9"/>
        </w:numPr>
        <w:tabs>
          <w:tab w:val="left" w:pos="720"/>
        </w:tabs>
        <w:spacing w:before="0" w:after="0" w:line="259" w:lineRule="auto"/>
        <w:rPr>
          <w:rFonts w:eastAsia="Arial" w:cstheme="minorHAnsi"/>
          <w:szCs w:val="22"/>
        </w:rPr>
      </w:pPr>
      <w:r w:rsidRPr="00AC23FF">
        <w:rPr>
          <w:rFonts w:eastAsia="Arial" w:cstheme="minorHAnsi"/>
          <w:szCs w:val="22"/>
        </w:rPr>
        <w:t xml:space="preserve">oznakowanie znakiem CE, co oznacza, że dokonano oceny ich zgodności ze zharmonizowaną normą europejską wprowadzoną do zbioru Polskich Norm, z europejską aprobatą techniczną </w:t>
      </w:r>
      <w:r w:rsidRPr="00AC23FF">
        <w:rPr>
          <w:rFonts w:eastAsia="Arial" w:cstheme="minorHAnsi"/>
          <w:szCs w:val="22"/>
        </w:rPr>
        <w:lastRenderedPageBreak/>
        <w:t xml:space="preserve">lub krajową specyfikacją techniczną państwa członkowskiego Unii Europejskiej </w:t>
      </w:r>
      <w:r w:rsidRPr="00AC23FF">
        <w:rPr>
          <w:rFonts w:eastAsia="Arial" w:cstheme="minorHAnsi"/>
          <w:szCs w:val="22"/>
        </w:rPr>
        <w:br/>
        <w:t xml:space="preserve">lub Europejskiego Obszaru Gospodarczego, uznaną przez Komisję Europejską za zgodną </w:t>
      </w:r>
      <w:r w:rsidRPr="00AC23FF">
        <w:rPr>
          <w:rFonts w:eastAsia="Arial" w:cstheme="minorHAnsi"/>
          <w:szCs w:val="22"/>
        </w:rPr>
        <w:br/>
        <w:t>z wymaganiami podstawowymi,</w:t>
      </w:r>
    </w:p>
    <w:p w14:paraId="63D3F67D" w14:textId="77777777" w:rsidR="00BA3252" w:rsidRPr="00AC23FF" w:rsidRDefault="00BA3252" w:rsidP="00EC620D">
      <w:pPr>
        <w:pStyle w:val="Akapitzlist"/>
        <w:numPr>
          <w:ilvl w:val="0"/>
          <w:numId w:val="9"/>
        </w:numPr>
        <w:tabs>
          <w:tab w:val="left" w:pos="748"/>
        </w:tabs>
        <w:spacing w:before="0" w:after="0" w:line="259" w:lineRule="auto"/>
        <w:rPr>
          <w:rFonts w:eastAsia="Arial" w:cstheme="minorHAnsi"/>
          <w:szCs w:val="22"/>
        </w:rPr>
      </w:pPr>
      <w:r w:rsidRPr="00AC23FF">
        <w:rPr>
          <w:rFonts w:eastAsia="Arial" w:cstheme="minorHAnsi"/>
          <w:szCs w:val="22"/>
        </w:rPr>
        <w:t xml:space="preserve">deklarację zgodności z uznanymi regułami sztuki budowlanej wydaną przez producenta, jeżeli dotyczy ona wyrobu umieszczonego w wykazie wyrobów mających niewielkie znaczenie </w:t>
      </w:r>
      <w:r w:rsidRPr="00AC23FF">
        <w:rPr>
          <w:rFonts w:eastAsia="Arial" w:cstheme="minorHAnsi"/>
          <w:szCs w:val="22"/>
        </w:rPr>
        <w:br/>
        <w:t>dla zdrowia i bezpieczeństwa określonym przez Komisję Europejską,</w:t>
      </w:r>
    </w:p>
    <w:p w14:paraId="55A40AA0" w14:textId="77777777" w:rsidR="00BA3252" w:rsidRPr="00AC23FF" w:rsidRDefault="00BA3252" w:rsidP="00EC620D">
      <w:pPr>
        <w:pStyle w:val="Akapitzlist"/>
        <w:numPr>
          <w:ilvl w:val="0"/>
          <w:numId w:val="9"/>
        </w:numPr>
        <w:tabs>
          <w:tab w:val="left" w:pos="720"/>
        </w:tabs>
        <w:spacing w:before="0" w:after="0" w:line="259" w:lineRule="auto"/>
        <w:rPr>
          <w:rFonts w:eastAsia="Arial" w:cstheme="minorHAnsi"/>
          <w:szCs w:val="22"/>
        </w:rPr>
      </w:pPr>
      <w:r w:rsidRPr="00AC23FF">
        <w:rPr>
          <w:rFonts w:eastAsia="Arial" w:cstheme="minorHAnsi"/>
          <w:szCs w:val="22"/>
        </w:rPr>
        <w:t>oznakowanie znakiem budowlanym, co oznacza, że są wyroby nie podlegające obowiązkowi oznakowaniu CE, dla których dokonano oceny zgodności z Polską Normą lub aprobatą techniczną, bądź uznano za „regionalny wyrób budowlany”,</w:t>
      </w:r>
    </w:p>
    <w:p w14:paraId="11388793" w14:textId="77777777" w:rsidR="003C6C69" w:rsidRPr="00AC23FF" w:rsidRDefault="00BA3252" w:rsidP="00EC620D">
      <w:pPr>
        <w:pStyle w:val="Akapitzlist"/>
        <w:numPr>
          <w:ilvl w:val="0"/>
          <w:numId w:val="9"/>
        </w:numPr>
        <w:autoSpaceDE w:val="0"/>
        <w:autoSpaceDN w:val="0"/>
        <w:adjustRightInd w:val="0"/>
        <w:spacing w:before="0" w:after="0" w:line="259" w:lineRule="auto"/>
        <w:rPr>
          <w:rFonts w:cstheme="minorHAnsi"/>
          <w:b/>
          <w:szCs w:val="22"/>
        </w:rPr>
      </w:pPr>
      <w:r w:rsidRPr="00AC23FF">
        <w:rPr>
          <w:rFonts w:eastAsia="Arial" w:cstheme="minorHAnsi"/>
          <w:szCs w:val="22"/>
        </w:rPr>
        <w:t>gwarancje producenta i instrukcje montażu/obsługi</w:t>
      </w:r>
    </w:p>
    <w:p w14:paraId="1B2CBB1E" w14:textId="77777777" w:rsidR="00BD419A" w:rsidRPr="00AC23FF" w:rsidRDefault="00BD419A" w:rsidP="00EC620D">
      <w:pPr>
        <w:pStyle w:val="Akapitzlist"/>
        <w:autoSpaceDE w:val="0"/>
        <w:autoSpaceDN w:val="0"/>
        <w:adjustRightInd w:val="0"/>
        <w:spacing w:before="0" w:after="0" w:line="259" w:lineRule="auto"/>
        <w:ind w:left="0"/>
        <w:rPr>
          <w:rFonts w:cstheme="minorHAnsi"/>
          <w:szCs w:val="22"/>
        </w:rPr>
      </w:pPr>
      <w:r w:rsidRPr="00AC23FF">
        <w:rPr>
          <w:rFonts w:cstheme="minorHAnsi"/>
          <w:szCs w:val="22"/>
        </w:rPr>
        <w:t xml:space="preserve">Dopuszcza się stosowanie materiałów zamiennych do proponowanych w dokumentacji kosztorysowej pod warunkiem: </w:t>
      </w:r>
    </w:p>
    <w:p w14:paraId="1E132114" w14:textId="7EA0B566" w:rsidR="00BD419A" w:rsidRPr="00AC23FF" w:rsidRDefault="00BD419A" w:rsidP="00EC620D">
      <w:pPr>
        <w:pStyle w:val="Akapitzlist"/>
        <w:numPr>
          <w:ilvl w:val="0"/>
          <w:numId w:val="15"/>
        </w:numPr>
        <w:autoSpaceDE w:val="0"/>
        <w:autoSpaceDN w:val="0"/>
        <w:adjustRightInd w:val="0"/>
        <w:spacing w:before="0" w:after="0" w:line="259" w:lineRule="auto"/>
        <w:rPr>
          <w:rFonts w:cstheme="minorHAnsi"/>
          <w:szCs w:val="22"/>
        </w:rPr>
      </w:pPr>
      <w:r w:rsidRPr="00AC23FF">
        <w:rPr>
          <w:rFonts w:cstheme="minorHAnsi"/>
          <w:szCs w:val="22"/>
        </w:rPr>
        <w:t xml:space="preserve">spełniania tych samych właściwości, parametrów technicznych i wymagań </w:t>
      </w:r>
      <w:proofErr w:type="spellStart"/>
      <w:r w:rsidR="00C872DB" w:rsidRPr="00AC23FF">
        <w:rPr>
          <w:rFonts w:cstheme="minorHAnsi"/>
          <w:szCs w:val="22"/>
        </w:rPr>
        <w:t>funkcjonalno</w:t>
      </w:r>
      <w:proofErr w:type="spellEnd"/>
      <w:r w:rsidRPr="00AC23FF">
        <w:rPr>
          <w:rFonts w:cstheme="minorHAnsi"/>
          <w:szCs w:val="22"/>
        </w:rPr>
        <w:t xml:space="preserve"> – użytkowych</w:t>
      </w:r>
    </w:p>
    <w:p w14:paraId="5EE8B210" w14:textId="77777777" w:rsidR="00BD419A" w:rsidRPr="00F1647C" w:rsidRDefault="00BD419A" w:rsidP="00EC620D">
      <w:pPr>
        <w:pStyle w:val="Akapitzlist"/>
        <w:numPr>
          <w:ilvl w:val="0"/>
          <w:numId w:val="15"/>
        </w:numPr>
        <w:autoSpaceDE w:val="0"/>
        <w:autoSpaceDN w:val="0"/>
        <w:adjustRightInd w:val="0"/>
        <w:spacing w:before="0" w:after="0" w:line="259" w:lineRule="auto"/>
        <w:rPr>
          <w:rFonts w:cstheme="minorHAnsi"/>
          <w:szCs w:val="22"/>
        </w:rPr>
      </w:pPr>
      <w:r w:rsidRPr="00F1647C">
        <w:rPr>
          <w:rFonts w:cstheme="minorHAnsi"/>
          <w:szCs w:val="22"/>
        </w:rPr>
        <w:t xml:space="preserve">zastosowania materiałów o nie gorszych parametrach niż przywołane w dokumentacji kosztorysowej, przedmiarach i </w:t>
      </w:r>
      <w:r w:rsidR="0063094B" w:rsidRPr="00F1647C">
        <w:rPr>
          <w:rFonts w:cstheme="minorHAnsi"/>
          <w:szCs w:val="22"/>
        </w:rPr>
        <w:t>s</w:t>
      </w:r>
      <w:r w:rsidRPr="00F1647C">
        <w:rPr>
          <w:rFonts w:cstheme="minorHAnsi"/>
          <w:szCs w:val="22"/>
        </w:rPr>
        <w:t xml:space="preserve">pecyfikacji </w:t>
      </w:r>
      <w:r w:rsidR="0063094B" w:rsidRPr="00F1647C">
        <w:rPr>
          <w:rFonts w:cstheme="minorHAnsi"/>
          <w:szCs w:val="22"/>
        </w:rPr>
        <w:t>t</w:t>
      </w:r>
      <w:r w:rsidRPr="00F1647C">
        <w:rPr>
          <w:rFonts w:cstheme="minorHAnsi"/>
          <w:szCs w:val="22"/>
        </w:rPr>
        <w:t xml:space="preserve">echnicznej </w:t>
      </w:r>
      <w:r w:rsidR="0063094B" w:rsidRPr="00F1647C">
        <w:rPr>
          <w:rFonts w:cstheme="minorHAnsi"/>
          <w:szCs w:val="22"/>
        </w:rPr>
        <w:t>w</w:t>
      </w:r>
      <w:r w:rsidRPr="00F1647C">
        <w:rPr>
          <w:rFonts w:cstheme="minorHAnsi"/>
          <w:szCs w:val="22"/>
        </w:rPr>
        <w:t xml:space="preserve">ykonania i </w:t>
      </w:r>
      <w:r w:rsidR="0063094B" w:rsidRPr="00F1647C">
        <w:rPr>
          <w:rFonts w:cstheme="minorHAnsi"/>
          <w:szCs w:val="22"/>
        </w:rPr>
        <w:t>o</w:t>
      </w:r>
      <w:r w:rsidRPr="00F1647C">
        <w:rPr>
          <w:rFonts w:cstheme="minorHAnsi"/>
          <w:szCs w:val="22"/>
        </w:rPr>
        <w:t xml:space="preserve">dbioru </w:t>
      </w:r>
      <w:r w:rsidR="0063094B" w:rsidRPr="00F1647C">
        <w:rPr>
          <w:rFonts w:cstheme="minorHAnsi"/>
          <w:szCs w:val="22"/>
        </w:rPr>
        <w:t>r</w:t>
      </w:r>
      <w:r w:rsidRPr="00F1647C">
        <w:rPr>
          <w:rFonts w:cstheme="minorHAnsi"/>
          <w:szCs w:val="22"/>
        </w:rPr>
        <w:t>obót</w:t>
      </w:r>
    </w:p>
    <w:p w14:paraId="2003F9B0" w14:textId="47CDF496" w:rsidR="00BD419A" w:rsidRDefault="00BD419A" w:rsidP="00EC620D">
      <w:pPr>
        <w:pStyle w:val="Akapitzlist"/>
        <w:numPr>
          <w:ilvl w:val="0"/>
          <w:numId w:val="15"/>
        </w:numPr>
        <w:autoSpaceDE w:val="0"/>
        <w:autoSpaceDN w:val="0"/>
        <w:adjustRightInd w:val="0"/>
        <w:spacing w:before="0" w:after="0" w:line="259" w:lineRule="auto"/>
        <w:rPr>
          <w:rFonts w:cstheme="minorHAnsi"/>
          <w:szCs w:val="22"/>
        </w:rPr>
      </w:pPr>
      <w:r w:rsidRPr="00F1647C">
        <w:rPr>
          <w:rFonts w:cstheme="minorHAnsi"/>
          <w:szCs w:val="22"/>
        </w:rPr>
        <w:t>przedstawienia zamiennych rozwiązań na piśmie (rysunki, dane techniczne, atesty, dopuszczenia do stosowania) wraz z uzyskaniem pisemnej akceptacji przez Zamawiającego.</w:t>
      </w:r>
    </w:p>
    <w:p w14:paraId="41F1AD98" w14:textId="77777777" w:rsidR="007B2477" w:rsidRPr="00837317" w:rsidRDefault="007B2477" w:rsidP="007B2477">
      <w:pPr>
        <w:pStyle w:val="Nagwek2"/>
        <w:numPr>
          <w:ilvl w:val="1"/>
          <w:numId w:val="39"/>
        </w:numPr>
        <w:suppressAutoHyphens/>
        <w:spacing w:before="0" w:after="0" w:line="240" w:lineRule="auto"/>
        <w:rPr>
          <w:rFonts w:asciiTheme="minorHAnsi" w:hAnsiTheme="minorHAnsi" w:cstheme="minorHAnsi"/>
          <w:spacing w:val="-3"/>
          <w:szCs w:val="22"/>
        </w:rPr>
      </w:pPr>
      <w:bookmarkStart w:id="44" w:name="_Toc65562631"/>
      <w:bookmarkStart w:id="45" w:name="_Toc164863324"/>
      <w:r w:rsidRPr="00837317">
        <w:rPr>
          <w:rFonts w:asciiTheme="minorHAnsi" w:hAnsiTheme="minorHAnsi" w:cstheme="minorHAnsi"/>
          <w:szCs w:val="22"/>
        </w:rPr>
        <w:t>Źródła uzyskania materiałów</w:t>
      </w:r>
      <w:bookmarkEnd w:id="44"/>
      <w:bookmarkEnd w:id="45"/>
    </w:p>
    <w:p w14:paraId="6F9D7183" w14:textId="267A80E1" w:rsidR="007B2477" w:rsidRPr="00837317" w:rsidRDefault="007B2477" w:rsidP="00EC620D">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before="0" w:after="0" w:line="259" w:lineRule="auto"/>
        <w:rPr>
          <w:rFonts w:cstheme="minorHAnsi"/>
          <w:spacing w:val="-3"/>
          <w:szCs w:val="22"/>
        </w:rPr>
      </w:pPr>
      <w:r>
        <w:rPr>
          <w:rFonts w:cstheme="minorHAnsi"/>
          <w:spacing w:val="-3"/>
          <w:szCs w:val="22"/>
        </w:rPr>
        <w:tab/>
      </w:r>
      <w:r w:rsidRPr="00837317">
        <w:rPr>
          <w:rFonts w:cstheme="minorHAnsi"/>
          <w:spacing w:val="-3"/>
          <w:szCs w:val="22"/>
        </w:rPr>
        <w:t xml:space="preserve">Co najmniej na </w:t>
      </w:r>
      <w:r>
        <w:rPr>
          <w:rFonts w:cstheme="minorHAnsi"/>
          <w:spacing w:val="-3"/>
          <w:szCs w:val="22"/>
        </w:rPr>
        <w:t>siedem dni</w:t>
      </w:r>
      <w:r w:rsidRPr="00837317">
        <w:rPr>
          <w:rFonts w:cstheme="minorHAnsi"/>
          <w:spacing w:val="-3"/>
          <w:szCs w:val="22"/>
        </w:rPr>
        <w:t xml:space="preserve"> przed zaplanowanym wykorzystaniem jakichkolwiek materiałów przeznaczonych do robót Wykonawca przedstawi szczegółowe informacje dotyczące proponowanego źródła wytwarzania, zamawiania lub wydobywania tych materiałów i odpowiednie świadectwa badań laboratoryjnych oraz próbki do zatwierdzenia przez Zamawiającego. Zatwierdzenie partii (części) materiałów z danego źródła nie oznacza automatycznie, że wszelkie materiały z danego źródła uzyskają zatwierdzenie. Wykonawca zobowiązany jest do prowadzenia badań w celu udokumentowania, </w:t>
      </w:r>
      <w:r w:rsidRPr="00837317">
        <w:rPr>
          <w:rFonts w:cstheme="minorHAnsi"/>
          <w:spacing w:val="-3"/>
          <w:szCs w:val="22"/>
        </w:rPr>
        <w:br/>
        <w:t>że materiały uzyskane  z dopuszczonego źródła w sposób ciągły spełniają wymagania Specyfikacji Technicznych w czasie postępu robót.</w:t>
      </w:r>
    </w:p>
    <w:p w14:paraId="7C6C4E1D" w14:textId="77777777" w:rsidR="007B2477" w:rsidRPr="00837317" w:rsidRDefault="007B2477" w:rsidP="007B2477">
      <w:pPr>
        <w:pStyle w:val="Nagwek2"/>
        <w:numPr>
          <w:ilvl w:val="1"/>
          <w:numId w:val="39"/>
        </w:numPr>
        <w:suppressAutoHyphens/>
        <w:spacing w:before="0" w:after="0" w:line="312" w:lineRule="auto"/>
        <w:ind w:left="709"/>
        <w:rPr>
          <w:rFonts w:asciiTheme="minorHAnsi" w:hAnsiTheme="minorHAnsi" w:cstheme="minorHAnsi"/>
          <w:spacing w:val="-3"/>
          <w:szCs w:val="22"/>
        </w:rPr>
      </w:pPr>
      <w:bookmarkStart w:id="46" w:name="_Toc65562632"/>
      <w:bookmarkStart w:id="47" w:name="_Toc164863325"/>
      <w:r w:rsidRPr="00837317">
        <w:rPr>
          <w:rFonts w:asciiTheme="minorHAnsi" w:hAnsiTheme="minorHAnsi" w:cstheme="minorHAnsi"/>
          <w:szCs w:val="22"/>
        </w:rPr>
        <w:t>Pozyskiwanie ma</w:t>
      </w:r>
      <w:r w:rsidRPr="00837317">
        <w:rPr>
          <w:rFonts w:asciiTheme="minorHAnsi" w:hAnsiTheme="minorHAnsi" w:cstheme="minorHAnsi"/>
          <w:kern w:val="1"/>
          <w:szCs w:val="22"/>
        </w:rPr>
        <w:t>teriałów miejscowych</w:t>
      </w:r>
      <w:bookmarkEnd w:id="46"/>
      <w:bookmarkEnd w:id="47"/>
    </w:p>
    <w:p w14:paraId="61FD9EC7" w14:textId="44AF0630" w:rsidR="007B2477" w:rsidRPr="00837317" w:rsidRDefault="007B2477" w:rsidP="00EC620D">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before="0" w:after="0" w:line="259" w:lineRule="auto"/>
        <w:contextualSpacing/>
        <w:rPr>
          <w:rFonts w:cstheme="minorHAnsi"/>
          <w:spacing w:val="-3"/>
          <w:szCs w:val="22"/>
        </w:rPr>
      </w:pPr>
      <w:r>
        <w:rPr>
          <w:rFonts w:cstheme="minorHAnsi"/>
          <w:spacing w:val="-3"/>
          <w:szCs w:val="22"/>
        </w:rPr>
        <w:tab/>
      </w:r>
      <w:r w:rsidRPr="00837317">
        <w:rPr>
          <w:rFonts w:cstheme="minorHAnsi"/>
          <w:spacing w:val="-3"/>
          <w:szCs w:val="22"/>
        </w:rPr>
        <w:t xml:space="preserve">Wykonawca odpowiada za uzyskanie pozwoleń od właścicieli i odnośnych władz na pozyskanie materiałów z jakichkolwiek źródeł miejscowych włączając w to źródła wskazane przez Zamawiającego </w:t>
      </w:r>
      <w:r w:rsidRPr="00837317">
        <w:rPr>
          <w:rFonts w:cstheme="minorHAnsi"/>
          <w:spacing w:val="-3"/>
          <w:szCs w:val="22"/>
        </w:rPr>
        <w:br/>
        <w:t>i jest zobowiązany dostarczyć Zamawiającemu wymagane dokumenty przed rozpoczęciem eksploatacji źródła.</w:t>
      </w:r>
    </w:p>
    <w:p w14:paraId="59C11607" w14:textId="098D4019" w:rsidR="007B2477" w:rsidRPr="00837317" w:rsidRDefault="007B2477" w:rsidP="00EC620D">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before="0" w:after="0" w:line="259" w:lineRule="auto"/>
        <w:contextualSpacing/>
        <w:rPr>
          <w:rFonts w:cstheme="minorHAnsi"/>
          <w:spacing w:val="-3"/>
          <w:szCs w:val="22"/>
        </w:rPr>
      </w:pPr>
      <w:r>
        <w:rPr>
          <w:rFonts w:cstheme="minorHAnsi"/>
          <w:spacing w:val="-3"/>
          <w:szCs w:val="22"/>
        </w:rPr>
        <w:tab/>
      </w:r>
      <w:r w:rsidRPr="00837317">
        <w:rPr>
          <w:rFonts w:cstheme="minorHAnsi"/>
          <w:spacing w:val="-3"/>
          <w:szCs w:val="22"/>
        </w:rPr>
        <w:t xml:space="preserve">Wykonawca przedstawi dokumentację zawierającą raporty z badań terenowych i laboratoryjnych </w:t>
      </w:r>
      <w:r w:rsidRPr="00837317">
        <w:rPr>
          <w:rFonts w:cstheme="minorHAnsi"/>
          <w:spacing w:val="-3"/>
          <w:szCs w:val="22"/>
        </w:rPr>
        <w:br/>
        <w:t>oraz proponowaną przez siebie metodę wydobycia i selekcji materiałów do zatwierdzenia Zamawiającemu. Wykonawca ponosi odpowiedzialność za spełnienie wymagań ilościowych i jakościowych materiałów  z jakiegokolwiek źródła. Wykonawca poniesie wszystkie koszty a w tym: opłaty, wynagrodzenia i jakiekolwiek inne koszty związane z dostarczeniem materiałów do robót.</w:t>
      </w:r>
    </w:p>
    <w:p w14:paraId="5F76ED4C" w14:textId="0B3089FE" w:rsidR="007B2477" w:rsidRPr="00837317" w:rsidRDefault="007B2477" w:rsidP="00EC620D">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before="0" w:after="0" w:line="259" w:lineRule="auto"/>
        <w:ind w:left="291"/>
        <w:contextualSpacing/>
        <w:rPr>
          <w:rFonts w:cstheme="minorHAnsi"/>
          <w:spacing w:val="-3"/>
          <w:szCs w:val="22"/>
        </w:rPr>
      </w:pPr>
      <w:r>
        <w:rPr>
          <w:rFonts w:cstheme="minorHAnsi"/>
          <w:spacing w:val="-3"/>
          <w:szCs w:val="22"/>
        </w:rPr>
        <w:tab/>
      </w:r>
      <w:r w:rsidRPr="00837317">
        <w:rPr>
          <w:rFonts w:cstheme="minorHAnsi"/>
          <w:spacing w:val="-3"/>
          <w:szCs w:val="22"/>
        </w:rPr>
        <w:t>Humus i nadkład czasowo zdjęte z terenu ukopów i miejsc pozyskania piasku i żwiru będą formowane</w:t>
      </w:r>
      <w:r w:rsidR="006608B5">
        <w:rPr>
          <w:rFonts w:cstheme="minorHAnsi"/>
          <w:spacing w:val="-3"/>
          <w:szCs w:val="22"/>
        </w:rPr>
        <w:t xml:space="preserve"> </w:t>
      </w:r>
      <w:r w:rsidRPr="00837317">
        <w:rPr>
          <w:rFonts w:cstheme="minorHAnsi"/>
          <w:spacing w:val="-3"/>
          <w:szCs w:val="22"/>
        </w:rPr>
        <w:t>w hałdy i wykorzystane przy zasypce i rekultywacji terenu po ukończeniu robót.</w:t>
      </w:r>
    </w:p>
    <w:p w14:paraId="707A65E2" w14:textId="77777777" w:rsidR="007B2477" w:rsidRPr="00837317" w:rsidRDefault="007B2477" w:rsidP="00EC620D">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before="0" w:after="0" w:line="259" w:lineRule="auto"/>
        <w:contextualSpacing/>
        <w:rPr>
          <w:rFonts w:cstheme="minorHAnsi"/>
          <w:spacing w:val="-3"/>
          <w:szCs w:val="22"/>
        </w:rPr>
      </w:pPr>
      <w:r w:rsidRPr="00837317">
        <w:rPr>
          <w:rFonts w:cstheme="minorHAnsi"/>
          <w:spacing w:val="-3"/>
          <w:szCs w:val="22"/>
        </w:rPr>
        <w:t xml:space="preserve">Wszystkie odpowiednie materiały pozyskane z wykopów na Terenie Budowy lub z innych miejsc wskazanych w Kontrakcie będą wykorzystane do robót lub odwiezione na odkład odpowiednio </w:t>
      </w:r>
      <w:r w:rsidRPr="00837317">
        <w:rPr>
          <w:rFonts w:cstheme="minorHAnsi"/>
          <w:spacing w:val="-3"/>
          <w:szCs w:val="22"/>
        </w:rPr>
        <w:br/>
        <w:t>do wymagań Kontraktu lub wskazań Zamawiającego.</w:t>
      </w:r>
    </w:p>
    <w:p w14:paraId="22A370CF" w14:textId="6B0094AB" w:rsidR="007B2477" w:rsidRPr="00837317" w:rsidRDefault="007B2477" w:rsidP="00EC620D">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before="0" w:after="0" w:line="259" w:lineRule="auto"/>
        <w:contextualSpacing/>
        <w:rPr>
          <w:rFonts w:cstheme="minorHAnsi"/>
          <w:spacing w:val="-3"/>
          <w:szCs w:val="22"/>
        </w:rPr>
      </w:pPr>
      <w:r>
        <w:rPr>
          <w:rFonts w:cstheme="minorHAnsi"/>
          <w:spacing w:val="-3"/>
          <w:szCs w:val="22"/>
        </w:rPr>
        <w:tab/>
      </w:r>
      <w:r w:rsidRPr="00837317">
        <w:rPr>
          <w:rFonts w:cstheme="minorHAnsi"/>
          <w:spacing w:val="-3"/>
          <w:szCs w:val="22"/>
        </w:rPr>
        <w:t>Z wyjątkiem uzyskania na to pisemnej zgody Zamawiającego, Wykonawca nie będzie prowadzi</w:t>
      </w:r>
      <w:r w:rsidRPr="00837317">
        <w:rPr>
          <w:rFonts w:cstheme="minorHAnsi"/>
          <w:b/>
          <w:spacing w:val="-3"/>
          <w:szCs w:val="22"/>
        </w:rPr>
        <w:t>ć</w:t>
      </w:r>
      <w:r w:rsidRPr="00837317">
        <w:rPr>
          <w:rFonts w:cstheme="minorHAnsi"/>
          <w:spacing w:val="-3"/>
          <w:szCs w:val="22"/>
        </w:rPr>
        <w:t xml:space="preserve"> żadnych wykopów w obrębie terenu budowy poza tymi, które zostały wyszczególnione w Kontrakcie.</w:t>
      </w:r>
    </w:p>
    <w:p w14:paraId="732B89A4" w14:textId="10545471" w:rsidR="007B2477" w:rsidRPr="00837317" w:rsidRDefault="007B2477" w:rsidP="00EC620D">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before="0" w:after="0" w:line="259" w:lineRule="auto"/>
        <w:contextualSpacing/>
        <w:rPr>
          <w:rFonts w:cstheme="minorHAnsi"/>
          <w:szCs w:val="22"/>
        </w:rPr>
      </w:pPr>
      <w:r>
        <w:rPr>
          <w:rFonts w:cstheme="minorHAnsi"/>
          <w:spacing w:val="-3"/>
          <w:szCs w:val="22"/>
        </w:rPr>
        <w:tab/>
      </w:r>
      <w:r w:rsidRPr="00837317">
        <w:rPr>
          <w:rFonts w:cstheme="minorHAnsi"/>
          <w:spacing w:val="-3"/>
          <w:szCs w:val="22"/>
        </w:rPr>
        <w:t xml:space="preserve">Eksploatacja źródeł materiałów będzie zgodna z wszelkimi regulacjami prawnymi obowiązującymi </w:t>
      </w:r>
      <w:r w:rsidRPr="00837317">
        <w:rPr>
          <w:rFonts w:cstheme="minorHAnsi"/>
          <w:spacing w:val="-3"/>
          <w:szCs w:val="22"/>
        </w:rPr>
        <w:br/>
        <w:t>na danym obszarze.</w:t>
      </w:r>
    </w:p>
    <w:p w14:paraId="524A75BF" w14:textId="77777777" w:rsidR="007B2477" w:rsidRPr="00837317" w:rsidRDefault="007B2477" w:rsidP="007B2477">
      <w:pPr>
        <w:pStyle w:val="Nagwek2"/>
        <w:numPr>
          <w:ilvl w:val="1"/>
          <w:numId w:val="39"/>
        </w:numPr>
        <w:suppressAutoHyphens/>
        <w:spacing w:before="0" w:after="0" w:line="312" w:lineRule="auto"/>
        <w:ind w:left="709"/>
        <w:rPr>
          <w:rFonts w:asciiTheme="minorHAnsi" w:hAnsiTheme="minorHAnsi" w:cstheme="minorHAnsi"/>
          <w:spacing w:val="-3"/>
          <w:szCs w:val="22"/>
        </w:rPr>
      </w:pPr>
      <w:bookmarkStart w:id="48" w:name="_Toc65562633"/>
      <w:bookmarkStart w:id="49" w:name="_Toc164863326"/>
      <w:r w:rsidRPr="00837317">
        <w:rPr>
          <w:rFonts w:asciiTheme="minorHAnsi" w:hAnsiTheme="minorHAnsi" w:cstheme="minorHAnsi"/>
          <w:szCs w:val="22"/>
        </w:rPr>
        <w:lastRenderedPageBreak/>
        <w:t>Inspekcja wytwórni materiałów</w:t>
      </w:r>
      <w:bookmarkEnd w:id="48"/>
      <w:bookmarkEnd w:id="49"/>
    </w:p>
    <w:p w14:paraId="0D9407F1" w14:textId="77777777" w:rsidR="007B2477" w:rsidRPr="00837317" w:rsidRDefault="007B2477" w:rsidP="00EC620D">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before="0" w:after="0" w:line="259" w:lineRule="auto"/>
        <w:rPr>
          <w:rFonts w:cstheme="minorHAnsi"/>
          <w:spacing w:val="-3"/>
          <w:szCs w:val="22"/>
        </w:rPr>
      </w:pPr>
      <w:r w:rsidRPr="00837317">
        <w:rPr>
          <w:rFonts w:cstheme="minorHAnsi"/>
          <w:spacing w:val="-3"/>
          <w:szCs w:val="22"/>
        </w:rPr>
        <w:t xml:space="preserve">Wytwórnie materiałów mogą być okresowo kontrolowane przez Zamawiającego w celu sprawdzenia zgodności stosowanych metod produkcyjnych z wymaganiami. Próbki materiałów mogą być pobierane </w:t>
      </w:r>
      <w:r w:rsidRPr="00837317">
        <w:rPr>
          <w:rFonts w:cstheme="minorHAnsi"/>
          <w:spacing w:val="-3"/>
          <w:szCs w:val="22"/>
        </w:rPr>
        <w:br/>
        <w:t>w celu sprawdzenia ich właściwości. Wynik tych kontroli będzie podstawą akceptacji określonej partii materiałów pod względem jakości.</w:t>
      </w:r>
    </w:p>
    <w:p w14:paraId="665C8867" w14:textId="77777777" w:rsidR="007B2477" w:rsidRPr="00837317" w:rsidRDefault="007B2477" w:rsidP="00EC620D">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before="0" w:after="0" w:line="259" w:lineRule="auto"/>
        <w:rPr>
          <w:rFonts w:cstheme="minorHAnsi"/>
          <w:spacing w:val="-3"/>
          <w:szCs w:val="22"/>
        </w:rPr>
      </w:pPr>
      <w:r w:rsidRPr="00837317">
        <w:rPr>
          <w:rFonts w:cstheme="minorHAnsi"/>
          <w:spacing w:val="-3"/>
          <w:szCs w:val="22"/>
        </w:rPr>
        <w:t>W przypadku, gdy Zamawiający  będzie przeprowadzał inspekcję wytwórni będą zachowane następujące warunki:</w:t>
      </w:r>
    </w:p>
    <w:p w14:paraId="06E9C3D8" w14:textId="77777777" w:rsidR="007B2477" w:rsidRPr="00837317" w:rsidRDefault="007B2477" w:rsidP="00EC620D">
      <w:pPr>
        <w:tabs>
          <w:tab w:val="left" w:pos="-1725"/>
          <w:tab w:val="left" w:pos="-1005"/>
          <w:tab w:val="left" w:pos="-285"/>
          <w:tab w:val="left" w:pos="3"/>
          <w:tab w:val="left" w:pos="147"/>
          <w:tab w:val="left" w:pos="426"/>
          <w:tab w:val="left" w:pos="867"/>
          <w:tab w:val="left" w:pos="1011"/>
          <w:tab w:val="left" w:pos="1134"/>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before="0" w:after="0" w:line="259" w:lineRule="auto"/>
        <w:ind w:left="432" w:hanging="432"/>
        <w:rPr>
          <w:rFonts w:cstheme="minorHAnsi"/>
          <w:spacing w:val="-3"/>
          <w:szCs w:val="22"/>
        </w:rPr>
      </w:pPr>
      <w:r w:rsidRPr="00837317">
        <w:rPr>
          <w:rFonts w:cstheme="minorHAnsi"/>
          <w:spacing w:val="-3"/>
          <w:szCs w:val="22"/>
        </w:rPr>
        <w:t>a)</w:t>
      </w:r>
      <w:r w:rsidRPr="00837317">
        <w:rPr>
          <w:rFonts w:cstheme="minorHAnsi"/>
          <w:spacing w:val="-3"/>
          <w:szCs w:val="22"/>
        </w:rPr>
        <w:tab/>
        <w:t>Zamawiający  będzie miał zapewnioną współpracę i pomoc Wykonawcy oraz producenta materiałów w czasie przeprowadzania inspekcji,</w:t>
      </w:r>
    </w:p>
    <w:p w14:paraId="510AF994" w14:textId="77777777" w:rsidR="007B2477" w:rsidRPr="00837317" w:rsidRDefault="007B2477" w:rsidP="00EC620D">
      <w:pPr>
        <w:widowControl w:val="0"/>
        <w:numPr>
          <w:ilvl w:val="0"/>
          <w:numId w:val="40"/>
        </w:numPr>
        <w:tabs>
          <w:tab w:val="left" w:pos="-1725"/>
          <w:tab w:val="left" w:pos="-1005"/>
          <w:tab w:val="left" w:pos="-285"/>
          <w:tab w:val="left" w:pos="3"/>
          <w:tab w:val="left" w:pos="147"/>
          <w:tab w:val="left" w:pos="867"/>
          <w:tab w:val="left" w:pos="1011"/>
          <w:tab w:val="left" w:pos="1134"/>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uppressAutoHyphens/>
        <w:spacing w:before="0" w:after="0" w:line="259" w:lineRule="auto"/>
        <w:rPr>
          <w:rFonts w:cstheme="minorHAnsi"/>
          <w:spacing w:val="-3"/>
          <w:szCs w:val="22"/>
        </w:rPr>
      </w:pPr>
      <w:r w:rsidRPr="00837317">
        <w:rPr>
          <w:rFonts w:cstheme="minorHAnsi"/>
          <w:spacing w:val="-3"/>
          <w:szCs w:val="22"/>
        </w:rPr>
        <w:t>Zamawiający będzie miał wolny dostęp, w dowolnym czasie, do tych części wytwórni, gdzie odbywa się produkcja materiałów przeznaczonych do realizacji Kontraktu.</w:t>
      </w:r>
    </w:p>
    <w:p w14:paraId="2CFDF09C" w14:textId="602A7C29" w:rsidR="007B2477" w:rsidRPr="00837317" w:rsidRDefault="007B2477" w:rsidP="007B2477">
      <w:pPr>
        <w:pStyle w:val="Nagwek2"/>
        <w:numPr>
          <w:ilvl w:val="1"/>
          <w:numId w:val="39"/>
        </w:numPr>
        <w:suppressAutoHyphens/>
        <w:spacing w:before="0" w:after="0" w:line="312" w:lineRule="auto"/>
        <w:ind w:left="709"/>
        <w:rPr>
          <w:rFonts w:asciiTheme="minorHAnsi" w:hAnsiTheme="minorHAnsi" w:cstheme="minorHAnsi"/>
          <w:spacing w:val="-3"/>
          <w:szCs w:val="22"/>
        </w:rPr>
      </w:pPr>
      <w:bookmarkStart w:id="50" w:name="_Toc65562634"/>
      <w:bookmarkStart w:id="51" w:name="_Toc164863327"/>
      <w:r w:rsidRPr="00837317">
        <w:rPr>
          <w:rFonts w:asciiTheme="minorHAnsi" w:hAnsiTheme="minorHAnsi" w:cstheme="minorHAnsi"/>
          <w:szCs w:val="22"/>
        </w:rPr>
        <w:t>Materiały nie odpowiadające wymaganiom</w:t>
      </w:r>
      <w:bookmarkEnd w:id="50"/>
      <w:bookmarkEnd w:id="51"/>
    </w:p>
    <w:p w14:paraId="25046558" w14:textId="7E236902" w:rsidR="007B2477" w:rsidRPr="00837317" w:rsidRDefault="007B2477" w:rsidP="00EC620D">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before="0" w:after="0" w:line="259" w:lineRule="auto"/>
        <w:contextualSpacing/>
        <w:rPr>
          <w:rFonts w:cstheme="minorHAnsi"/>
          <w:spacing w:val="-3"/>
          <w:szCs w:val="22"/>
        </w:rPr>
      </w:pPr>
      <w:r w:rsidRPr="00837317">
        <w:rPr>
          <w:rFonts w:cstheme="minorHAnsi"/>
          <w:spacing w:val="-3"/>
          <w:szCs w:val="22"/>
        </w:rPr>
        <w:t>Materiały nie odpowiadające wymaganiom zostaną przez Wykonawcę wywiezione z terenu budowy</w:t>
      </w:r>
      <w:r w:rsidR="008534FB">
        <w:rPr>
          <w:rFonts w:cstheme="minorHAnsi"/>
          <w:spacing w:val="-3"/>
          <w:szCs w:val="22"/>
        </w:rPr>
        <w:t>.</w:t>
      </w:r>
    </w:p>
    <w:p w14:paraId="34B09E30" w14:textId="77777777" w:rsidR="007B2477" w:rsidRPr="00837317" w:rsidRDefault="007B2477" w:rsidP="00EC620D">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before="0" w:after="0" w:line="259" w:lineRule="auto"/>
        <w:contextualSpacing/>
        <w:rPr>
          <w:rFonts w:cstheme="minorHAnsi"/>
          <w:spacing w:val="-3"/>
          <w:szCs w:val="22"/>
        </w:rPr>
      </w:pPr>
      <w:r w:rsidRPr="00837317">
        <w:rPr>
          <w:rFonts w:cstheme="minorHAnsi"/>
          <w:spacing w:val="-3"/>
          <w:szCs w:val="22"/>
        </w:rPr>
        <w:t>Każdy rodzaj robót, w którym znajdują się nie zbadane i nie zaakceptowane materiały, Wykonawca wykonuje na własne ryzyko, licząc się z jego nieprzyjęciem i niezapłaceniem.</w:t>
      </w:r>
    </w:p>
    <w:p w14:paraId="0CE10A2C" w14:textId="77777777" w:rsidR="007B2477" w:rsidRPr="00837317" w:rsidRDefault="007B2477" w:rsidP="007B2477">
      <w:pPr>
        <w:pStyle w:val="Nagwek2"/>
        <w:numPr>
          <w:ilvl w:val="1"/>
          <w:numId w:val="39"/>
        </w:numPr>
        <w:suppressAutoHyphens/>
        <w:spacing w:before="0" w:after="0" w:line="240" w:lineRule="auto"/>
        <w:ind w:left="709"/>
        <w:rPr>
          <w:rFonts w:asciiTheme="minorHAnsi" w:hAnsiTheme="minorHAnsi" w:cstheme="minorHAnsi"/>
          <w:spacing w:val="-3"/>
          <w:szCs w:val="22"/>
        </w:rPr>
      </w:pPr>
      <w:bookmarkStart w:id="52" w:name="_Toc65562635"/>
      <w:bookmarkStart w:id="53" w:name="_Toc164863328"/>
      <w:r w:rsidRPr="00837317">
        <w:rPr>
          <w:rFonts w:asciiTheme="minorHAnsi" w:hAnsiTheme="minorHAnsi" w:cstheme="minorHAnsi"/>
          <w:szCs w:val="22"/>
        </w:rPr>
        <w:t>Przechowywanie i składowanie materiałów</w:t>
      </w:r>
      <w:bookmarkEnd w:id="52"/>
      <w:bookmarkEnd w:id="53"/>
    </w:p>
    <w:p w14:paraId="304FEC43" w14:textId="77777777" w:rsidR="007B2477" w:rsidRPr="00837317" w:rsidRDefault="007B2477" w:rsidP="00785B08">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before="0" w:after="0" w:line="259" w:lineRule="auto"/>
        <w:rPr>
          <w:rFonts w:cstheme="minorHAnsi"/>
          <w:spacing w:val="-3"/>
          <w:szCs w:val="22"/>
        </w:rPr>
      </w:pPr>
      <w:r w:rsidRPr="00837317">
        <w:rPr>
          <w:rFonts w:cstheme="minorHAnsi"/>
          <w:spacing w:val="-3"/>
          <w:szCs w:val="22"/>
        </w:rPr>
        <w:t>Wykonawca, zapewni aby tymczasowo składowane materiały, do czasu gdy będą one potrzebne do robót, były zabezpieczone przed zanieczyszczeniem, zachowały swoją jakość i właściwość i były dostępne do kontroli przez Zamawiającego. Miejsca czasowego składowania będą zlokalizowane w obrębie terenu budowy w miejscach uzgodnionych z Zamawiającym lub poza terenem budowy w miejscach zorganizowanych przez Wykonawcę.</w:t>
      </w:r>
    </w:p>
    <w:p w14:paraId="20300C89" w14:textId="66AB1D17" w:rsidR="00785B08" w:rsidRPr="00785B08" w:rsidRDefault="007B2477" w:rsidP="00785B08">
      <w:pPr>
        <w:pStyle w:val="Nagwek2"/>
        <w:numPr>
          <w:ilvl w:val="1"/>
          <w:numId w:val="39"/>
        </w:numPr>
        <w:suppressAutoHyphens/>
        <w:spacing w:before="0" w:after="0" w:line="240" w:lineRule="auto"/>
        <w:ind w:left="709"/>
        <w:rPr>
          <w:rFonts w:asciiTheme="minorHAnsi" w:hAnsiTheme="minorHAnsi" w:cstheme="minorHAnsi"/>
          <w:szCs w:val="22"/>
        </w:rPr>
      </w:pPr>
      <w:bookmarkStart w:id="54" w:name="_Toc65562636"/>
      <w:bookmarkStart w:id="55" w:name="_Toc164863329"/>
      <w:r w:rsidRPr="00837317">
        <w:rPr>
          <w:rFonts w:asciiTheme="minorHAnsi" w:hAnsiTheme="minorHAnsi" w:cstheme="minorHAnsi"/>
          <w:szCs w:val="22"/>
        </w:rPr>
        <w:t>Wariantowe stosowanie materiałów</w:t>
      </w:r>
      <w:bookmarkEnd w:id="54"/>
      <w:bookmarkEnd w:id="55"/>
    </w:p>
    <w:p w14:paraId="44BE0BA9" w14:textId="77777777" w:rsidR="007B2477" w:rsidRPr="00837317" w:rsidRDefault="007B2477" w:rsidP="00785B08">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before="0" w:after="0" w:line="259" w:lineRule="auto"/>
        <w:rPr>
          <w:rFonts w:cstheme="minorHAnsi"/>
          <w:spacing w:val="-3"/>
          <w:szCs w:val="22"/>
        </w:rPr>
      </w:pPr>
      <w:r w:rsidRPr="00837317">
        <w:rPr>
          <w:rFonts w:cstheme="minorHAnsi"/>
          <w:spacing w:val="-3"/>
          <w:szCs w:val="22"/>
        </w:rPr>
        <w:t xml:space="preserve">Jeśli Dokumentacja Projektowa lub Specyfikacja Techniczna Wykonania i Odbioru Robót Budowlanych przewidują możliwość wariantowego zastosowania materiału w wykonywanych robotach, Wykonawca powiadomi Zamawiającego o swoim wyborze co najmniej 3 tygodnie przed użyciem materiału, albo </w:t>
      </w:r>
      <w:r w:rsidRPr="00837317">
        <w:rPr>
          <w:rFonts w:cstheme="minorHAnsi"/>
          <w:spacing w:val="-3"/>
          <w:szCs w:val="22"/>
        </w:rPr>
        <w:br/>
        <w:t>w okresie dłuższym, jeśli będzie to wymagane dla badań prowadzonych przez Zamawiającego. Wybrany i zaakceptowany rodzaj materiału nie może być później zmieniany bez zgody Zamawiającego. Podane w specyfikacji nazwy handlowe materiałów są przykładowe. Wykonawca może stosować dowolne materiały spełniające odpowiednie wymagania.</w:t>
      </w:r>
    </w:p>
    <w:p w14:paraId="21DCD099" w14:textId="0D6A057B" w:rsidR="00863965" w:rsidRDefault="003C6C69" w:rsidP="00165AE9">
      <w:pPr>
        <w:pStyle w:val="Akapitzlist"/>
        <w:numPr>
          <w:ilvl w:val="1"/>
          <w:numId w:val="20"/>
        </w:numPr>
        <w:autoSpaceDE w:val="0"/>
        <w:autoSpaceDN w:val="0"/>
        <w:adjustRightInd w:val="0"/>
        <w:spacing w:before="240" w:after="240" w:line="480" w:lineRule="auto"/>
        <w:ind w:left="357" w:hanging="357"/>
        <w:outlineLvl w:val="1"/>
        <w:rPr>
          <w:rFonts w:cstheme="minorHAnsi"/>
          <w:b/>
          <w:szCs w:val="22"/>
        </w:rPr>
      </w:pPr>
      <w:bookmarkStart w:id="56" w:name="_Toc34382257"/>
      <w:bookmarkStart w:id="57" w:name="_Toc164863330"/>
      <w:r w:rsidRPr="00F1647C">
        <w:rPr>
          <w:rFonts w:cstheme="minorHAnsi"/>
          <w:b/>
          <w:szCs w:val="22"/>
        </w:rPr>
        <w:t>Wymagania szczegółowe dot. materiałów</w:t>
      </w:r>
      <w:bookmarkEnd w:id="56"/>
      <w:bookmarkEnd w:id="57"/>
    </w:p>
    <w:p w14:paraId="37610285" w14:textId="3C7E4FF3" w:rsidR="00C06888" w:rsidRPr="00C06888" w:rsidRDefault="003313C5" w:rsidP="00C06888">
      <w:pPr>
        <w:pStyle w:val="Akapitzlist"/>
        <w:numPr>
          <w:ilvl w:val="2"/>
          <w:numId w:val="20"/>
        </w:numPr>
        <w:autoSpaceDE w:val="0"/>
        <w:autoSpaceDN w:val="0"/>
        <w:adjustRightInd w:val="0"/>
        <w:spacing w:line="312" w:lineRule="auto"/>
        <w:outlineLvl w:val="1"/>
        <w:rPr>
          <w:rFonts w:cstheme="minorHAnsi"/>
          <w:b/>
          <w:szCs w:val="22"/>
        </w:rPr>
      </w:pPr>
      <w:bookmarkStart w:id="58" w:name="_Toc164863331"/>
      <w:r>
        <w:rPr>
          <w:rFonts w:cstheme="minorHAnsi"/>
          <w:b/>
          <w:szCs w:val="22"/>
        </w:rPr>
        <w:t xml:space="preserve">Warstwa </w:t>
      </w:r>
      <w:proofErr w:type="spellStart"/>
      <w:r>
        <w:rPr>
          <w:rFonts w:cstheme="minorHAnsi"/>
          <w:b/>
          <w:szCs w:val="22"/>
        </w:rPr>
        <w:t>sczepna</w:t>
      </w:r>
      <w:bookmarkEnd w:id="58"/>
      <w:proofErr w:type="spellEnd"/>
    </w:p>
    <w:p w14:paraId="1E275153" w14:textId="4118B4BD" w:rsidR="00C06888" w:rsidRPr="00C62CA8" w:rsidRDefault="00C950D3" w:rsidP="00785B08">
      <w:pPr>
        <w:spacing w:before="0" w:after="0" w:line="259" w:lineRule="auto"/>
        <w:rPr>
          <w:rFonts w:cstheme="minorHAnsi"/>
          <w:spacing w:val="-3"/>
          <w:szCs w:val="22"/>
        </w:rPr>
      </w:pPr>
      <w:r>
        <w:rPr>
          <w:rFonts w:cstheme="minorHAnsi"/>
          <w:spacing w:val="-3"/>
          <w:szCs w:val="22"/>
        </w:rPr>
        <w:t>Produkt p</w:t>
      </w:r>
      <w:r w:rsidR="00C06888" w:rsidRPr="00C62CA8">
        <w:rPr>
          <w:rFonts w:cstheme="minorHAnsi"/>
          <w:spacing w:val="-3"/>
          <w:szCs w:val="22"/>
        </w:rPr>
        <w:t>owin</w:t>
      </w:r>
      <w:r>
        <w:rPr>
          <w:rFonts w:cstheme="minorHAnsi"/>
          <w:spacing w:val="-3"/>
          <w:szCs w:val="22"/>
        </w:rPr>
        <w:t>ie</w:t>
      </w:r>
      <w:r w:rsidR="00C06888" w:rsidRPr="00C62CA8">
        <w:rPr>
          <w:rFonts w:cstheme="minorHAnsi"/>
          <w:spacing w:val="-3"/>
          <w:szCs w:val="22"/>
        </w:rPr>
        <w:t>n posiadać aprobatę techniczną wydaną przez uprawnioną jednostkę.</w:t>
      </w:r>
    </w:p>
    <w:p w14:paraId="557F8FFB" w14:textId="3FDCAF75" w:rsidR="00C06888" w:rsidRPr="00C62CA8" w:rsidRDefault="00C06888" w:rsidP="00785B08">
      <w:pPr>
        <w:spacing w:before="0" w:after="0" w:line="259" w:lineRule="auto"/>
        <w:rPr>
          <w:rFonts w:cstheme="minorHAnsi"/>
          <w:spacing w:val="-3"/>
          <w:szCs w:val="22"/>
        </w:rPr>
      </w:pPr>
      <w:r w:rsidRPr="00C62CA8">
        <w:rPr>
          <w:rFonts w:cstheme="minorHAnsi"/>
          <w:spacing w:val="-3"/>
          <w:szCs w:val="22"/>
        </w:rPr>
        <w:t xml:space="preserve">Materiał: </w:t>
      </w:r>
      <w:r w:rsidR="00731A36">
        <w:rPr>
          <w:rFonts w:cstheme="minorHAnsi"/>
          <w:spacing w:val="-3"/>
          <w:szCs w:val="22"/>
        </w:rPr>
        <w:t>mieszanka mineralna modyfikowana polimerami,</w:t>
      </w:r>
    </w:p>
    <w:p w14:paraId="19C375DD" w14:textId="5B5ABD2C" w:rsidR="00C06888" w:rsidRPr="00C62CA8" w:rsidRDefault="00731A36" w:rsidP="00785B08">
      <w:pPr>
        <w:spacing w:before="0" w:after="0" w:line="259" w:lineRule="auto"/>
        <w:rPr>
          <w:rFonts w:cstheme="minorHAnsi"/>
          <w:spacing w:val="-3"/>
          <w:szCs w:val="22"/>
        </w:rPr>
      </w:pPr>
      <w:r>
        <w:rPr>
          <w:rFonts w:cstheme="minorHAnsi"/>
          <w:spacing w:val="-3"/>
          <w:szCs w:val="22"/>
        </w:rPr>
        <w:t>G</w:t>
      </w:r>
      <w:r w:rsidR="00C06888" w:rsidRPr="00C62CA8">
        <w:rPr>
          <w:rFonts w:cstheme="minorHAnsi"/>
          <w:spacing w:val="-3"/>
          <w:szCs w:val="22"/>
        </w:rPr>
        <w:t>ęstość</w:t>
      </w:r>
      <w:r>
        <w:rPr>
          <w:rFonts w:cstheme="minorHAnsi"/>
          <w:spacing w:val="-3"/>
          <w:szCs w:val="22"/>
        </w:rPr>
        <w:t xml:space="preserve"> nasypowa</w:t>
      </w:r>
      <w:r w:rsidR="00C06888" w:rsidRPr="00C62CA8">
        <w:rPr>
          <w:rFonts w:cstheme="minorHAnsi"/>
          <w:spacing w:val="-3"/>
          <w:szCs w:val="22"/>
        </w:rPr>
        <w:t xml:space="preserve">: </w:t>
      </w:r>
      <w:r>
        <w:rPr>
          <w:rFonts w:cstheme="minorHAnsi"/>
          <w:spacing w:val="-3"/>
          <w:szCs w:val="22"/>
        </w:rPr>
        <w:t>ok. 1,1 kg/dm3</w:t>
      </w:r>
    </w:p>
    <w:p w14:paraId="7A8D656A" w14:textId="22404798" w:rsidR="00C06888" w:rsidRPr="00C62CA8" w:rsidRDefault="00731A36" w:rsidP="00785B08">
      <w:pPr>
        <w:spacing w:before="0" w:after="0" w:line="259" w:lineRule="auto"/>
        <w:rPr>
          <w:rFonts w:cstheme="minorHAnsi"/>
          <w:spacing w:val="-3"/>
          <w:szCs w:val="22"/>
        </w:rPr>
      </w:pPr>
      <w:r>
        <w:rPr>
          <w:rFonts w:cstheme="minorHAnsi"/>
          <w:spacing w:val="-3"/>
          <w:szCs w:val="22"/>
        </w:rPr>
        <w:t>Baza: cement, wypełniacze mineralne, polimery, dodatki</w:t>
      </w:r>
    </w:p>
    <w:p w14:paraId="1D789450" w14:textId="1762E65A" w:rsidR="00C06888" w:rsidRDefault="00C06888" w:rsidP="00785B08">
      <w:pPr>
        <w:spacing w:before="0" w:after="0" w:line="259" w:lineRule="auto"/>
        <w:rPr>
          <w:rFonts w:cstheme="minorHAnsi"/>
          <w:spacing w:val="-3"/>
          <w:szCs w:val="22"/>
        </w:rPr>
      </w:pPr>
      <w:r w:rsidRPr="00C62CA8">
        <w:rPr>
          <w:rFonts w:cstheme="minorHAnsi"/>
          <w:spacing w:val="-3"/>
          <w:szCs w:val="22"/>
        </w:rPr>
        <w:t xml:space="preserve">Sposób </w:t>
      </w:r>
      <w:r w:rsidR="00731A36">
        <w:rPr>
          <w:rFonts w:cstheme="minorHAnsi"/>
          <w:spacing w:val="-3"/>
          <w:szCs w:val="22"/>
        </w:rPr>
        <w:t xml:space="preserve">nakładania </w:t>
      </w:r>
      <w:r w:rsidRPr="00C62CA8">
        <w:rPr>
          <w:rFonts w:cstheme="minorHAnsi"/>
          <w:spacing w:val="-3"/>
          <w:szCs w:val="22"/>
        </w:rPr>
        <w:t xml:space="preserve">: </w:t>
      </w:r>
      <w:r w:rsidR="00731A36">
        <w:rPr>
          <w:rFonts w:cstheme="minorHAnsi"/>
          <w:spacing w:val="-3"/>
          <w:szCs w:val="22"/>
        </w:rPr>
        <w:t>pędzel, szczotka, natrysk,</w:t>
      </w:r>
    </w:p>
    <w:p w14:paraId="482BCDFB" w14:textId="310AA3D5" w:rsidR="00731A36" w:rsidRDefault="00731A36" w:rsidP="00785B08">
      <w:pPr>
        <w:spacing w:before="0" w:after="0" w:line="259" w:lineRule="auto"/>
        <w:rPr>
          <w:rFonts w:cstheme="minorHAnsi"/>
          <w:spacing w:val="-3"/>
          <w:szCs w:val="22"/>
        </w:rPr>
      </w:pPr>
      <w:r>
        <w:rPr>
          <w:rFonts w:cstheme="minorHAnsi"/>
          <w:spacing w:val="-3"/>
          <w:szCs w:val="22"/>
        </w:rPr>
        <w:t>Czas obróbki : ok. 90 min w temp. +20°C</w:t>
      </w:r>
    </w:p>
    <w:p w14:paraId="17FD4B1F" w14:textId="15E6F2D6" w:rsidR="00C06888" w:rsidRPr="00C62CA8" w:rsidRDefault="00731A36" w:rsidP="00C06888">
      <w:pPr>
        <w:pStyle w:val="Akapitzlist"/>
        <w:numPr>
          <w:ilvl w:val="2"/>
          <w:numId w:val="20"/>
        </w:numPr>
        <w:autoSpaceDE w:val="0"/>
        <w:autoSpaceDN w:val="0"/>
        <w:adjustRightInd w:val="0"/>
        <w:spacing w:line="312" w:lineRule="auto"/>
        <w:outlineLvl w:val="1"/>
        <w:rPr>
          <w:rFonts w:cstheme="minorHAnsi"/>
          <w:b/>
          <w:szCs w:val="22"/>
        </w:rPr>
      </w:pPr>
      <w:bookmarkStart w:id="59" w:name="_Toc164863332"/>
      <w:r>
        <w:rPr>
          <w:rFonts w:cstheme="minorHAnsi"/>
          <w:b/>
          <w:szCs w:val="22"/>
        </w:rPr>
        <w:t>Grunt pod izolację</w:t>
      </w:r>
      <w:r w:rsidR="00044716">
        <w:rPr>
          <w:rFonts w:cstheme="minorHAnsi"/>
          <w:b/>
          <w:szCs w:val="22"/>
        </w:rPr>
        <w:t xml:space="preserve"> pionowych podłoży mineralnych</w:t>
      </w:r>
      <w:bookmarkEnd w:id="59"/>
    </w:p>
    <w:p w14:paraId="4EB882CD" w14:textId="77777777" w:rsidR="00C950D3" w:rsidRPr="00C950D3" w:rsidRDefault="00C950D3" w:rsidP="00785B08">
      <w:pPr>
        <w:spacing w:before="0" w:after="0" w:line="259" w:lineRule="auto"/>
        <w:rPr>
          <w:rFonts w:cstheme="minorHAnsi"/>
          <w:spacing w:val="-3"/>
          <w:szCs w:val="22"/>
        </w:rPr>
      </w:pPr>
      <w:r w:rsidRPr="00C950D3">
        <w:rPr>
          <w:rFonts w:cstheme="minorHAnsi"/>
          <w:spacing w:val="-3"/>
          <w:szCs w:val="22"/>
        </w:rPr>
        <w:t>Produkt powinien posiadać aprobatę techniczną wydaną przez uprawnioną jednostkę.</w:t>
      </w:r>
    </w:p>
    <w:p w14:paraId="4E8D54B9" w14:textId="1AEB4AA9" w:rsidR="00C950D3" w:rsidRDefault="00C950D3" w:rsidP="00785B08">
      <w:pPr>
        <w:shd w:val="clear" w:color="auto" w:fill="FFFFFF"/>
        <w:spacing w:before="0" w:after="0" w:line="259" w:lineRule="auto"/>
        <w:jc w:val="left"/>
        <w:rPr>
          <w:rFonts w:cstheme="minorHAnsi"/>
          <w:spacing w:val="-3"/>
          <w:szCs w:val="22"/>
        </w:rPr>
      </w:pPr>
      <w:r>
        <w:rPr>
          <w:rFonts w:cstheme="minorHAnsi"/>
          <w:spacing w:val="-3"/>
          <w:szCs w:val="22"/>
        </w:rPr>
        <w:t>Emulsja bitumiczna służąca do wykonywania powłok przeciwwilgociowych i ochronnych.</w:t>
      </w:r>
    </w:p>
    <w:p w14:paraId="4F9BF05D" w14:textId="755626DD" w:rsidR="00C950D3" w:rsidRDefault="00C950D3" w:rsidP="00785B08">
      <w:pPr>
        <w:shd w:val="clear" w:color="auto" w:fill="FFFFFF"/>
        <w:spacing w:before="0" w:after="0" w:line="259" w:lineRule="auto"/>
        <w:jc w:val="left"/>
        <w:rPr>
          <w:rFonts w:cstheme="minorHAnsi"/>
          <w:spacing w:val="-3"/>
          <w:szCs w:val="22"/>
        </w:rPr>
      </w:pPr>
      <w:r>
        <w:rPr>
          <w:rFonts w:cstheme="minorHAnsi"/>
          <w:spacing w:val="-3"/>
          <w:szCs w:val="22"/>
        </w:rPr>
        <w:t>Sposób nanoszenia :</w:t>
      </w:r>
      <w:r w:rsidR="007E0AD9">
        <w:rPr>
          <w:rFonts w:cstheme="minorHAnsi"/>
          <w:spacing w:val="-3"/>
          <w:szCs w:val="22"/>
        </w:rPr>
        <w:t xml:space="preserve"> pędzel, szczotka, wałek, natrysk.</w:t>
      </w:r>
    </w:p>
    <w:p w14:paraId="051DEE5D" w14:textId="460D2589" w:rsidR="007E0AD9" w:rsidRDefault="007E0AD9" w:rsidP="00785B08">
      <w:pPr>
        <w:shd w:val="clear" w:color="auto" w:fill="FFFFFF"/>
        <w:spacing w:before="0" w:after="0" w:line="259" w:lineRule="auto"/>
        <w:jc w:val="left"/>
        <w:rPr>
          <w:rFonts w:cstheme="minorHAnsi"/>
          <w:spacing w:val="-3"/>
          <w:szCs w:val="22"/>
        </w:rPr>
      </w:pPr>
      <w:r>
        <w:rPr>
          <w:rFonts w:cstheme="minorHAnsi"/>
          <w:spacing w:val="-3"/>
          <w:szCs w:val="22"/>
        </w:rPr>
        <w:t>Gęstość ok. 1kg/dm3 .</w:t>
      </w:r>
    </w:p>
    <w:p w14:paraId="2B3C9AF9" w14:textId="708C39AB" w:rsidR="00C06888" w:rsidRPr="00C62CA8" w:rsidRDefault="00C06888" w:rsidP="00785B08">
      <w:pPr>
        <w:shd w:val="clear" w:color="auto" w:fill="FFFFFF"/>
        <w:spacing w:before="0" w:after="0" w:line="259" w:lineRule="auto"/>
        <w:ind w:left="360"/>
        <w:jc w:val="left"/>
        <w:rPr>
          <w:rFonts w:cstheme="minorHAnsi"/>
          <w:spacing w:val="-3"/>
          <w:szCs w:val="22"/>
        </w:rPr>
      </w:pPr>
      <w:r w:rsidRPr="00C62CA8">
        <w:rPr>
          <w:rFonts w:cstheme="minorHAnsi"/>
          <w:spacing w:val="-3"/>
          <w:szCs w:val="22"/>
        </w:rPr>
        <w:t>Wykorzystane materiały oraz sposób pielęgnacji powinien być zaakceptowany przez Zamawiającego.</w:t>
      </w:r>
    </w:p>
    <w:p w14:paraId="0064F45E" w14:textId="021398A0" w:rsidR="00C06888" w:rsidRDefault="007E0AD9" w:rsidP="00C06888">
      <w:pPr>
        <w:pStyle w:val="Akapitzlist"/>
        <w:numPr>
          <w:ilvl w:val="2"/>
          <w:numId w:val="20"/>
        </w:numPr>
        <w:autoSpaceDE w:val="0"/>
        <w:autoSpaceDN w:val="0"/>
        <w:adjustRightInd w:val="0"/>
        <w:spacing w:line="312" w:lineRule="auto"/>
        <w:outlineLvl w:val="1"/>
        <w:rPr>
          <w:rFonts w:cstheme="minorHAnsi"/>
          <w:b/>
          <w:szCs w:val="22"/>
        </w:rPr>
      </w:pPr>
      <w:bookmarkStart w:id="60" w:name="_Toc164863333"/>
      <w:r>
        <w:rPr>
          <w:rFonts w:cstheme="minorHAnsi"/>
          <w:b/>
          <w:szCs w:val="22"/>
        </w:rPr>
        <w:t xml:space="preserve">Izolacja </w:t>
      </w:r>
      <w:r w:rsidR="00044716">
        <w:rPr>
          <w:rFonts w:cstheme="minorHAnsi"/>
          <w:b/>
          <w:szCs w:val="22"/>
        </w:rPr>
        <w:t xml:space="preserve">pionowa </w:t>
      </w:r>
      <w:r>
        <w:rPr>
          <w:rFonts w:cstheme="minorHAnsi"/>
          <w:b/>
          <w:szCs w:val="22"/>
        </w:rPr>
        <w:t>przeciwwilgociowa</w:t>
      </w:r>
      <w:bookmarkEnd w:id="60"/>
    </w:p>
    <w:p w14:paraId="20E4EA88" w14:textId="7FF42C2E" w:rsidR="007E0AD9" w:rsidRDefault="007E0AD9" w:rsidP="00785B08">
      <w:pPr>
        <w:autoSpaceDE w:val="0"/>
        <w:autoSpaceDN w:val="0"/>
        <w:adjustRightInd w:val="0"/>
        <w:spacing w:before="0" w:after="0" w:line="259" w:lineRule="auto"/>
        <w:outlineLvl w:val="1"/>
        <w:rPr>
          <w:rFonts w:cstheme="minorHAnsi"/>
          <w:szCs w:val="22"/>
        </w:rPr>
      </w:pPr>
      <w:bookmarkStart w:id="61" w:name="_Toc164863160"/>
      <w:bookmarkStart w:id="62" w:name="_Toc164863334"/>
      <w:r w:rsidRPr="007E0AD9">
        <w:rPr>
          <w:rFonts w:cstheme="minorHAnsi"/>
          <w:szCs w:val="22"/>
        </w:rPr>
        <w:lastRenderedPageBreak/>
        <w:t xml:space="preserve">Elastyczna polimerowa </w:t>
      </w:r>
      <w:r>
        <w:rPr>
          <w:rFonts w:cstheme="minorHAnsi"/>
          <w:szCs w:val="22"/>
        </w:rPr>
        <w:t>powłoka grub</w:t>
      </w:r>
      <w:r w:rsidR="00044716">
        <w:rPr>
          <w:rFonts w:cstheme="minorHAnsi"/>
          <w:szCs w:val="22"/>
        </w:rPr>
        <w:t>owarstwowa.</w:t>
      </w:r>
      <w:bookmarkEnd w:id="61"/>
      <w:bookmarkEnd w:id="62"/>
    </w:p>
    <w:p w14:paraId="25E06C27" w14:textId="7A274690" w:rsidR="007E0AD9" w:rsidRDefault="007E0AD9" w:rsidP="00785B08">
      <w:pPr>
        <w:autoSpaceDE w:val="0"/>
        <w:autoSpaceDN w:val="0"/>
        <w:adjustRightInd w:val="0"/>
        <w:spacing w:before="0" w:after="0" w:line="259" w:lineRule="auto"/>
        <w:outlineLvl w:val="1"/>
        <w:rPr>
          <w:rFonts w:cstheme="minorHAnsi"/>
          <w:szCs w:val="22"/>
        </w:rPr>
      </w:pPr>
      <w:bookmarkStart w:id="63" w:name="_Toc164863161"/>
      <w:bookmarkStart w:id="64" w:name="_Toc164863335"/>
      <w:r>
        <w:rPr>
          <w:rFonts w:cstheme="minorHAnsi"/>
          <w:szCs w:val="22"/>
        </w:rPr>
        <w:t>Gęstość objętościowa : ok. 1,1 kg/dm3</w:t>
      </w:r>
      <w:bookmarkEnd w:id="63"/>
      <w:bookmarkEnd w:id="64"/>
    </w:p>
    <w:p w14:paraId="4FCAFD0B" w14:textId="12DF9382" w:rsidR="007E0AD9" w:rsidRPr="007E0AD9" w:rsidRDefault="007E0AD9" w:rsidP="00785B08">
      <w:pPr>
        <w:autoSpaceDE w:val="0"/>
        <w:autoSpaceDN w:val="0"/>
        <w:adjustRightInd w:val="0"/>
        <w:spacing w:before="0" w:after="0" w:line="259" w:lineRule="auto"/>
        <w:outlineLvl w:val="1"/>
        <w:rPr>
          <w:rFonts w:cstheme="minorHAnsi"/>
          <w:szCs w:val="22"/>
        </w:rPr>
      </w:pPr>
      <w:bookmarkStart w:id="65" w:name="_Toc164863162"/>
      <w:bookmarkStart w:id="66" w:name="_Toc164863336"/>
      <w:r>
        <w:rPr>
          <w:rFonts w:cstheme="minorHAnsi"/>
          <w:szCs w:val="22"/>
        </w:rPr>
        <w:t>Baza spoiwo polimerowe, cement, dodatki i wypełniacze.</w:t>
      </w:r>
      <w:bookmarkEnd w:id="65"/>
      <w:bookmarkEnd w:id="66"/>
    </w:p>
    <w:p w14:paraId="31EEA27E" w14:textId="4EFFDE73" w:rsidR="00C06888" w:rsidRDefault="00044716" w:rsidP="00C06888">
      <w:pPr>
        <w:pStyle w:val="Akapitzlist"/>
        <w:numPr>
          <w:ilvl w:val="2"/>
          <w:numId w:val="20"/>
        </w:numPr>
        <w:autoSpaceDE w:val="0"/>
        <w:autoSpaceDN w:val="0"/>
        <w:adjustRightInd w:val="0"/>
        <w:spacing w:line="312" w:lineRule="auto"/>
        <w:outlineLvl w:val="1"/>
        <w:rPr>
          <w:rFonts w:cstheme="minorHAnsi"/>
          <w:b/>
          <w:szCs w:val="22"/>
        </w:rPr>
      </w:pPr>
      <w:bookmarkStart w:id="67" w:name="_Toc164863337"/>
      <w:r>
        <w:rPr>
          <w:rFonts w:cstheme="minorHAnsi"/>
          <w:b/>
          <w:szCs w:val="22"/>
        </w:rPr>
        <w:t>Szpachla betonowa</w:t>
      </w:r>
      <w:bookmarkEnd w:id="67"/>
      <w:r>
        <w:rPr>
          <w:rFonts w:cstheme="minorHAnsi"/>
          <w:b/>
          <w:szCs w:val="22"/>
        </w:rPr>
        <w:t xml:space="preserve"> </w:t>
      </w:r>
    </w:p>
    <w:p w14:paraId="4905B519" w14:textId="1E5302DA" w:rsidR="00044716" w:rsidRDefault="00044716" w:rsidP="00785B08">
      <w:pPr>
        <w:autoSpaceDE w:val="0"/>
        <w:autoSpaceDN w:val="0"/>
        <w:adjustRightInd w:val="0"/>
        <w:spacing w:before="0" w:after="0" w:line="259" w:lineRule="auto"/>
        <w:outlineLvl w:val="1"/>
        <w:rPr>
          <w:rFonts w:cstheme="minorHAnsi"/>
          <w:szCs w:val="22"/>
        </w:rPr>
      </w:pPr>
      <w:bookmarkStart w:id="68" w:name="_Toc164863164"/>
      <w:bookmarkStart w:id="69" w:name="_Toc164863338"/>
      <w:r w:rsidRPr="00044716">
        <w:rPr>
          <w:rFonts w:cstheme="minorHAnsi"/>
          <w:szCs w:val="22"/>
        </w:rPr>
        <w:t>Sucha mieszanka spoiw cementowych, kruszyw mineralnych i dodatków</w:t>
      </w:r>
      <w:r>
        <w:rPr>
          <w:rFonts w:cstheme="minorHAnsi"/>
          <w:szCs w:val="22"/>
        </w:rPr>
        <w:t xml:space="preserve">. </w:t>
      </w:r>
      <w:r w:rsidR="00942F9A">
        <w:rPr>
          <w:rFonts w:cstheme="minorHAnsi"/>
          <w:szCs w:val="22"/>
        </w:rPr>
        <w:t>Zawiera zbrojenie rozproszone włóknami polimerowymi. Do stosowania na zewnątrz.</w:t>
      </w:r>
      <w:bookmarkEnd w:id="68"/>
      <w:bookmarkEnd w:id="69"/>
    </w:p>
    <w:p w14:paraId="604C9EB6" w14:textId="5DCEC1EF" w:rsidR="00044716" w:rsidRDefault="00044716" w:rsidP="00785B08">
      <w:pPr>
        <w:autoSpaceDE w:val="0"/>
        <w:autoSpaceDN w:val="0"/>
        <w:adjustRightInd w:val="0"/>
        <w:spacing w:before="0" w:after="0" w:line="259" w:lineRule="auto"/>
        <w:outlineLvl w:val="1"/>
        <w:rPr>
          <w:rFonts w:cstheme="minorHAnsi"/>
          <w:szCs w:val="22"/>
        </w:rPr>
      </w:pPr>
      <w:bookmarkStart w:id="70" w:name="_Toc164863165"/>
      <w:bookmarkStart w:id="71" w:name="_Toc164863339"/>
      <w:r>
        <w:rPr>
          <w:rFonts w:cstheme="minorHAnsi"/>
          <w:szCs w:val="22"/>
        </w:rPr>
        <w:t>Składniki – produkt 1-składnikowy</w:t>
      </w:r>
      <w:r w:rsidR="00942F9A">
        <w:rPr>
          <w:rFonts w:cstheme="minorHAnsi"/>
          <w:szCs w:val="22"/>
        </w:rPr>
        <w:t>.</w:t>
      </w:r>
      <w:bookmarkEnd w:id="70"/>
      <w:bookmarkEnd w:id="71"/>
    </w:p>
    <w:p w14:paraId="63AE0B53" w14:textId="3D5007B8" w:rsidR="00044716" w:rsidRDefault="00044716" w:rsidP="00785B08">
      <w:pPr>
        <w:autoSpaceDE w:val="0"/>
        <w:autoSpaceDN w:val="0"/>
        <w:adjustRightInd w:val="0"/>
        <w:spacing w:before="0" w:after="0" w:line="259" w:lineRule="auto"/>
        <w:outlineLvl w:val="1"/>
        <w:rPr>
          <w:rFonts w:cstheme="minorHAnsi"/>
          <w:szCs w:val="22"/>
        </w:rPr>
      </w:pPr>
      <w:bookmarkStart w:id="72" w:name="_Toc164863166"/>
      <w:bookmarkStart w:id="73" w:name="_Toc164863340"/>
      <w:r>
        <w:rPr>
          <w:rFonts w:cstheme="minorHAnsi"/>
          <w:szCs w:val="22"/>
        </w:rPr>
        <w:t>Gęstość – ok. 1,7 kg/l</w:t>
      </w:r>
      <w:r w:rsidR="00942F9A">
        <w:rPr>
          <w:rFonts w:cstheme="minorHAnsi"/>
          <w:szCs w:val="22"/>
        </w:rPr>
        <w:t>.</w:t>
      </w:r>
      <w:bookmarkEnd w:id="72"/>
      <w:bookmarkEnd w:id="73"/>
    </w:p>
    <w:p w14:paraId="67B12BB5" w14:textId="3E86E31D" w:rsidR="00044716" w:rsidRDefault="00044716" w:rsidP="00785B08">
      <w:pPr>
        <w:autoSpaceDE w:val="0"/>
        <w:autoSpaceDN w:val="0"/>
        <w:adjustRightInd w:val="0"/>
        <w:spacing w:before="0" w:after="0" w:line="259" w:lineRule="auto"/>
        <w:outlineLvl w:val="1"/>
        <w:rPr>
          <w:rFonts w:cstheme="minorHAnsi"/>
          <w:szCs w:val="22"/>
        </w:rPr>
      </w:pPr>
      <w:bookmarkStart w:id="74" w:name="_Toc164863167"/>
      <w:bookmarkStart w:id="75" w:name="_Toc164863341"/>
      <w:r>
        <w:rPr>
          <w:rFonts w:cstheme="minorHAnsi"/>
          <w:szCs w:val="22"/>
        </w:rPr>
        <w:t>Konsystencja – p</w:t>
      </w:r>
      <w:r w:rsidR="00942F9A">
        <w:rPr>
          <w:rFonts w:cstheme="minorHAnsi"/>
          <w:szCs w:val="22"/>
        </w:rPr>
        <w:t>lastyczna.</w:t>
      </w:r>
      <w:bookmarkEnd w:id="74"/>
      <w:bookmarkEnd w:id="75"/>
    </w:p>
    <w:p w14:paraId="57C3A8EC" w14:textId="7DC5AB53" w:rsidR="00942F9A" w:rsidRDefault="00942F9A" w:rsidP="00785B08">
      <w:pPr>
        <w:autoSpaceDE w:val="0"/>
        <w:autoSpaceDN w:val="0"/>
        <w:adjustRightInd w:val="0"/>
        <w:spacing w:before="0" w:after="0" w:line="259" w:lineRule="auto"/>
        <w:outlineLvl w:val="1"/>
        <w:rPr>
          <w:rFonts w:cstheme="minorHAnsi"/>
          <w:szCs w:val="22"/>
        </w:rPr>
      </w:pPr>
      <w:bookmarkStart w:id="76" w:name="_Toc164863168"/>
      <w:bookmarkStart w:id="77" w:name="_Toc164863342"/>
      <w:r>
        <w:rPr>
          <w:rFonts w:cstheme="minorHAnsi"/>
          <w:szCs w:val="22"/>
        </w:rPr>
        <w:t>Grubość warstw – do 10mm</w:t>
      </w:r>
      <w:bookmarkEnd w:id="76"/>
      <w:bookmarkEnd w:id="77"/>
    </w:p>
    <w:p w14:paraId="234A8ED5" w14:textId="45BEF338" w:rsidR="00942F9A" w:rsidRDefault="00942F9A" w:rsidP="00785B08">
      <w:pPr>
        <w:autoSpaceDE w:val="0"/>
        <w:autoSpaceDN w:val="0"/>
        <w:adjustRightInd w:val="0"/>
        <w:spacing w:before="0" w:after="0" w:line="259" w:lineRule="auto"/>
        <w:outlineLvl w:val="1"/>
        <w:rPr>
          <w:rFonts w:cstheme="minorHAnsi"/>
          <w:szCs w:val="22"/>
        </w:rPr>
      </w:pPr>
      <w:bookmarkStart w:id="78" w:name="_Toc164863169"/>
      <w:bookmarkStart w:id="79" w:name="_Toc164863343"/>
      <w:r>
        <w:rPr>
          <w:rFonts w:cstheme="minorHAnsi"/>
          <w:szCs w:val="22"/>
        </w:rPr>
        <w:t>Wytrzymałość na ściskanie po 28 dniach ≥ 25 N/mm2.</w:t>
      </w:r>
      <w:bookmarkEnd w:id="78"/>
      <w:bookmarkEnd w:id="79"/>
    </w:p>
    <w:p w14:paraId="4985949E" w14:textId="04C12CB1" w:rsidR="00942F9A" w:rsidRDefault="00942F9A" w:rsidP="00785B08">
      <w:pPr>
        <w:autoSpaceDE w:val="0"/>
        <w:autoSpaceDN w:val="0"/>
        <w:adjustRightInd w:val="0"/>
        <w:spacing w:before="0" w:after="0" w:line="259" w:lineRule="auto"/>
        <w:outlineLvl w:val="1"/>
        <w:rPr>
          <w:rFonts w:cstheme="minorHAnsi"/>
          <w:szCs w:val="22"/>
        </w:rPr>
      </w:pPr>
      <w:bookmarkStart w:id="80" w:name="_Toc164863170"/>
      <w:bookmarkStart w:id="81" w:name="_Toc164863344"/>
      <w:r>
        <w:rPr>
          <w:rFonts w:cstheme="minorHAnsi"/>
          <w:szCs w:val="22"/>
        </w:rPr>
        <w:t>Aplikacja – ręczna, natrysk, pompowanie.</w:t>
      </w:r>
      <w:bookmarkEnd w:id="80"/>
      <w:bookmarkEnd w:id="81"/>
    </w:p>
    <w:p w14:paraId="673449F2" w14:textId="266FEB8C" w:rsidR="00C06888" w:rsidRDefault="00942F9A" w:rsidP="00C06888">
      <w:pPr>
        <w:pStyle w:val="Akapitzlist"/>
        <w:numPr>
          <w:ilvl w:val="2"/>
          <w:numId w:val="20"/>
        </w:numPr>
        <w:autoSpaceDE w:val="0"/>
        <w:autoSpaceDN w:val="0"/>
        <w:adjustRightInd w:val="0"/>
        <w:spacing w:line="312" w:lineRule="auto"/>
        <w:outlineLvl w:val="1"/>
        <w:rPr>
          <w:rFonts w:cstheme="minorHAnsi"/>
          <w:b/>
          <w:szCs w:val="22"/>
        </w:rPr>
      </w:pPr>
      <w:bookmarkStart w:id="82" w:name="_Toc164863345"/>
      <w:r>
        <w:rPr>
          <w:rFonts w:cstheme="minorHAnsi"/>
          <w:b/>
          <w:szCs w:val="22"/>
        </w:rPr>
        <w:t>Preparat do uszczelniania rys</w:t>
      </w:r>
      <w:bookmarkEnd w:id="82"/>
    </w:p>
    <w:p w14:paraId="2EAC1727" w14:textId="17FC7AF5" w:rsidR="00942F9A" w:rsidRPr="00711DD6" w:rsidRDefault="00711DD6" w:rsidP="00942F9A">
      <w:pPr>
        <w:autoSpaceDE w:val="0"/>
        <w:autoSpaceDN w:val="0"/>
        <w:adjustRightInd w:val="0"/>
        <w:spacing w:line="312" w:lineRule="auto"/>
        <w:outlineLvl w:val="1"/>
        <w:rPr>
          <w:rFonts w:cstheme="minorHAnsi"/>
          <w:szCs w:val="22"/>
        </w:rPr>
      </w:pPr>
      <w:bookmarkStart w:id="83" w:name="_Toc164863172"/>
      <w:bookmarkStart w:id="84" w:name="_Toc164863346"/>
      <w:r w:rsidRPr="00711DD6">
        <w:rPr>
          <w:rFonts w:cstheme="minorHAnsi"/>
          <w:szCs w:val="22"/>
        </w:rPr>
        <w:t xml:space="preserve">Dwuskładnikowa </w:t>
      </w:r>
      <w:r>
        <w:rPr>
          <w:rFonts w:cstheme="minorHAnsi"/>
          <w:szCs w:val="22"/>
        </w:rPr>
        <w:t>ż</w:t>
      </w:r>
      <w:r w:rsidRPr="00711DD6">
        <w:rPr>
          <w:rFonts w:cstheme="minorHAnsi"/>
          <w:szCs w:val="22"/>
        </w:rPr>
        <w:t>ywica epoksydowa</w:t>
      </w:r>
      <w:r>
        <w:rPr>
          <w:rFonts w:cstheme="minorHAnsi"/>
          <w:szCs w:val="22"/>
        </w:rPr>
        <w:t xml:space="preserve"> bezrozpuszczalnikowa.</w:t>
      </w:r>
      <w:bookmarkEnd w:id="83"/>
      <w:bookmarkEnd w:id="84"/>
      <w:r>
        <w:rPr>
          <w:rFonts w:cstheme="minorHAnsi"/>
          <w:szCs w:val="22"/>
        </w:rPr>
        <w:t xml:space="preserve"> </w:t>
      </w:r>
    </w:p>
    <w:p w14:paraId="3D0FD80E" w14:textId="42C04D35" w:rsidR="00C06888" w:rsidRPr="00715D0F" w:rsidRDefault="00711DD6" w:rsidP="00715D0F">
      <w:pPr>
        <w:pStyle w:val="Akapitzlist"/>
        <w:numPr>
          <w:ilvl w:val="2"/>
          <w:numId w:val="20"/>
        </w:numPr>
        <w:autoSpaceDE w:val="0"/>
        <w:autoSpaceDN w:val="0"/>
        <w:adjustRightInd w:val="0"/>
        <w:spacing w:line="312" w:lineRule="auto"/>
        <w:outlineLvl w:val="1"/>
        <w:rPr>
          <w:rFonts w:cstheme="minorHAnsi"/>
          <w:b/>
          <w:szCs w:val="22"/>
        </w:rPr>
      </w:pPr>
      <w:bookmarkStart w:id="85" w:name="_Toc164863347"/>
      <w:r>
        <w:rPr>
          <w:rFonts w:cstheme="minorHAnsi"/>
          <w:b/>
          <w:szCs w:val="22"/>
        </w:rPr>
        <w:t xml:space="preserve">Zaprawa do </w:t>
      </w:r>
      <w:proofErr w:type="spellStart"/>
      <w:r>
        <w:rPr>
          <w:rFonts w:cstheme="minorHAnsi"/>
          <w:b/>
          <w:szCs w:val="22"/>
        </w:rPr>
        <w:t>reprofilowania</w:t>
      </w:r>
      <w:proofErr w:type="spellEnd"/>
      <w:r>
        <w:rPr>
          <w:rFonts w:cstheme="minorHAnsi"/>
          <w:b/>
          <w:szCs w:val="22"/>
        </w:rPr>
        <w:t xml:space="preserve"> i wyrównywania powierzchni betonowych</w:t>
      </w:r>
      <w:bookmarkEnd w:id="85"/>
    </w:p>
    <w:p w14:paraId="20866969" w14:textId="3EAE36FE" w:rsidR="000048F1" w:rsidRDefault="000048F1" w:rsidP="00785B08">
      <w:pPr>
        <w:spacing w:before="0" w:after="0" w:line="259" w:lineRule="auto"/>
      </w:pPr>
      <w:r>
        <w:t xml:space="preserve">Składniki: cement, polimer, </w:t>
      </w:r>
      <w:proofErr w:type="spellStart"/>
      <w:r>
        <w:t>mikrokrzemionka</w:t>
      </w:r>
      <w:proofErr w:type="spellEnd"/>
      <w:r>
        <w:t>, włókna syntetyczne, selekcjonowane kruszywo, dodatki.</w:t>
      </w:r>
    </w:p>
    <w:p w14:paraId="3C807F6C" w14:textId="5A886D6F" w:rsidR="000048F1" w:rsidRDefault="000048F1" w:rsidP="00785B08">
      <w:pPr>
        <w:spacing w:before="0" w:after="0" w:line="259" w:lineRule="auto"/>
      </w:pPr>
      <w:r>
        <w:t>Gęstość po 28 dniach -  ok. 2 kg/dm3,</w:t>
      </w:r>
    </w:p>
    <w:p w14:paraId="3EDB1DDB" w14:textId="0CE567D0" w:rsidR="000048F1" w:rsidRDefault="000048F1" w:rsidP="00785B08">
      <w:pPr>
        <w:spacing w:before="0" w:after="0" w:line="259" w:lineRule="auto"/>
      </w:pPr>
      <w:r>
        <w:t xml:space="preserve">Wytrzymałość na ściskanie </w:t>
      </w:r>
      <w:r>
        <w:rPr>
          <w:rFonts w:cstheme="minorHAnsi"/>
        </w:rPr>
        <w:t>≥</w:t>
      </w:r>
      <w:r>
        <w:t xml:space="preserve"> 25 </w:t>
      </w:r>
      <w:proofErr w:type="spellStart"/>
      <w:r>
        <w:t>MPa</w:t>
      </w:r>
      <w:proofErr w:type="spellEnd"/>
      <w:r>
        <w:t xml:space="preserve">, </w:t>
      </w:r>
    </w:p>
    <w:p w14:paraId="57CC447E" w14:textId="7CBD9D55" w:rsidR="000048F1" w:rsidRDefault="000048F1" w:rsidP="00785B08">
      <w:pPr>
        <w:spacing w:before="0" w:after="0" w:line="259" w:lineRule="auto"/>
      </w:pPr>
      <w:r>
        <w:t xml:space="preserve">Wytrzymałość na odrywanie – ok. 2,2 </w:t>
      </w:r>
      <w:proofErr w:type="spellStart"/>
      <w:r>
        <w:t>MPa</w:t>
      </w:r>
      <w:proofErr w:type="spellEnd"/>
      <w:r>
        <w:t>,</w:t>
      </w:r>
    </w:p>
    <w:p w14:paraId="1149B513" w14:textId="04B0DB51" w:rsidR="000048F1" w:rsidRPr="00C62CA8" w:rsidRDefault="000048F1" w:rsidP="00785B08">
      <w:pPr>
        <w:spacing w:before="0" w:after="0" w:line="259" w:lineRule="auto"/>
      </w:pPr>
      <w:r>
        <w:t>Grubość warstwy – max 1,5 cm, przy drobnych ubytkach do 3,0 cm</w:t>
      </w:r>
    </w:p>
    <w:p w14:paraId="23E06994" w14:textId="687AC7B7" w:rsidR="00C06888" w:rsidRDefault="000048F1" w:rsidP="00C06888">
      <w:pPr>
        <w:pStyle w:val="Akapitzlist"/>
        <w:numPr>
          <w:ilvl w:val="2"/>
          <w:numId w:val="20"/>
        </w:numPr>
        <w:autoSpaceDE w:val="0"/>
        <w:autoSpaceDN w:val="0"/>
        <w:adjustRightInd w:val="0"/>
        <w:spacing w:line="312" w:lineRule="auto"/>
        <w:outlineLvl w:val="1"/>
        <w:rPr>
          <w:rFonts w:cstheme="minorHAnsi"/>
          <w:b/>
          <w:szCs w:val="22"/>
        </w:rPr>
      </w:pPr>
      <w:bookmarkStart w:id="86" w:name="_Toc164863348"/>
      <w:r>
        <w:rPr>
          <w:rFonts w:cstheme="minorHAnsi"/>
          <w:b/>
          <w:szCs w:val="22"/>
        </w:rPr>
        <w:t>Zaprawa klejowa</w:t>
      </w:r>
      <w:r w:rsidR="00120384">
        <w:rPr>
          <w:rFonts w:cstheme="minorHAnsi"/>
          <w:b/>
          <w:szCs w:val="22"/>
        </w:rPr>
        <w:t xml:space="preserve"> do płytek</w:t>
      </w:r>
      <w:bookmarkEnd w:id="86"/>
    </w:p>
    <w:p w14:paraId="2175CFBF" w14:textId="3FEDF7AA" w:rsidR="000048F1" w:rsidRDefault="00120384" w:rsidP="00785B08">
      <w:pPr>
        <w:autoSpaceDE w:val="0"/>
        <w:autoSpaceDN w:val="0"/>
        <w:adjustRightInd w:val="0"/>
        <w:spacing w:before="0" w:after="0" w:line="259" w:lineRule="auto"/>
        <w:outlineLvl w:val="1"/>
        <w:rPr>
          <w:rFonts w:cstheme="minorHAnsi"/>
          <w:szCs w:val="22"/>
        </w:rPr>
      </w:pPr>
      <w:bookmarkStart w:id="87" w:name="_Toc164863175"/>
      <w:bookmarkStart w:id="88" w:name="_Toc164863349"/>
      <w:r w:rsidRPr="00120384">
        <w:rPr>
          <w:rFonts w:cstheme="minorHAnsi"/>
          <w:szCs w:val="22"/>
        </w:rPr>
        <w:t>Elastyczna zaprawa wzmocniona włó</w:t>
      </w:r>
      <w:r>
        <w:rPr>
          <w:rFonts w:cstheme="minorHAnsi"/>
          <w:szCs w:val="22"/>
        </w:rPr>
        <w:t>knami do stosowania na powierzchnie pionowe na zewnątrz.</w:t>
      </w:r>
      <w:bookmarkEnd w:id="87"/>
      <w:bookmarkEnd w:id="88"/>
    </w:p>
    <w:p w14:paraId="274303E2" w14:textId="663CCA8E" w:rsidR="00120384" w:rsidRDefault="00120384" w:rsidP="00785B08">
      <w:pPr>
        <w:autoSpaceDE w:val="0"/>
        <w:autoSpaceDN w:val="0"/>
        <w:adjustRightInd w:val="0"/>
        <w:spacing w:before="0" w:after="0" w:line="259" w:lineRule="auto"/>
        <w:outlineLvl w:val="1"/>
        <w:rPr>
          <w:rFonts w:cstheme="minorHAnsi"/>
          <w:szCs w:val="22"/>
        </w:rPr>
      </w:pPr>
      <w:bookmarkStart w:id="89" w:name="_Toc164863350"/>
      <w:r>
        <w:rPr>
          <w:rFonts w:cstheme="minorHAnsi"/>
          <w:szCs w:val="22"/>
        </w:rPr>
        <w:t>Baza: mieszanka cementów z wypełniaczami mineralnymi o modyfikatorami.</w:t>
      </w:r>
      <w:bookmarkEnd w:id="89"/>
    </w:p>
    <w:p w14:paraId="4533A79E" w14:textId="7338DEDD" w:rsidR="00120384" w:rsidRDefault="00120384" w:rsidP="00785B08">
      <w:pPr>
        <w:autoSpaceDE w:val="0"/>
        <w:autoSpaceDN w:val="0"/>
        <w:adjustRightInd w:val="0"/>
        <w:spacing w:before="0" w:after="0" w:line="259" w:lineRule="auto"/>
        <w:outlineLvl w:val="1"/>
        <w:rPr>
          <w:rFonts w:cstheme="minorHAnsi"/>
          <w:szCs w:val="22"/>
        </w:rPr>
      </w:pPr>
      <w:bookmarkStart w:id="90" w:name="_Toc164863351"/>
      <w:r>
        <w:rPr>
          <w:rFonts w:cstheme="minorHAnsi"/>
          <w:szCs w:val="22"/>
        </w:rPr>
        <w:t>Gęstość – ok. 1,2 kg/dm3 .</w:t>
      </w:r>
      <w:bookmarkEnd w:id="90"/>
    </w:p>
    <w:p w14:paraId="67CAAB9C" w14:textId="2792A833" w:rsidR="00120384" w:rsidRDefault="00120384" w:rsidP="00785B08">
      <w:pPr>
        <w:autoSpaceDE w:val="0"/>
        <w:autoSpaceDN w:val="0"/>
        <w:adjustRightInd w:val="0"/>
        <w:spacing w:before="0" w:after="0" w:line="259" w:lineRule="auto"/>
        <w:outlineLvl w:val="1"/>
        <w:rPr>
          <w:rFonts w:cstheme="minorHAnsi"/>
          <w:szCs w:val="22"/>
        </w:rPr>
      </w:pPr>
      <w:bookmarkStart w:id="91" w:name="_Toc164863352"/>
      <w:r>
        <w:rPr>
          <w:rFonts w:cstheme="minorHAnsi"/>
          <w:szCs w:val="22"/>
        </w:rPr>
        <w:t>Spoinowanie – po 24 godzinach.</w:t>
      </w:r>
      <w:bookmarkEnd w:id="91"/>
    </w:p>
    <w:p w14:paraId="404B7283" w14:textId="2ECBCD44" w:rsidR="00120384" w:rsidRPr="00120384" w:rsidRDefault="00120384" w:rsidP="00785B08">
      <w:pPr>
        <w:autoSpaceDE w:val="0"/>
        <w:autoSpaceDN w:val="0"/>
        <w:adjustRightInd w:val="0"/>
        <w:spacing w:before="0" w:after="0" w:line="259" w:lineRule="auto"/>
        <w:outlineLvl w:val="1"/>
        <w:rPr>
          <w:rFonts w:cstheme="minorHAnsi"/>
          <w:szCs w:val="22"/>
        </w:rPr>
      </w:pPr>
      <w:bookmarkStart w:id="92" w:name="_Toc164863353"/>
      <w:r>
        <w:rPr>
          <w:rFonts w:cstheme="minorHAnsi"/>
          <w:szCs w:val="22"/>
        </w:rPr>
        <w:t>Odporność na temperaturę – od -30°C do +70°C</w:t>
      </w:r>
      <w:bookmarkEnd w:id="92"/>
    </w:p>
    <w:p w14:paraId="49A91605" w14:textId="60CD9382" w:rsidR="00C06888" w:rsidRDefault="00C06888" w:rsidP="00C06888">
      <w:pPr>
        <w:pStyle w:val="Akapitzlist"/>
        <w:numPr>
          <w:ilvl w:val="2"/>
          <w:numId w:val="20"/>
        </w:numPr>
        <w:autoSpaceDE w:val="0"/>
        <w:autoSpaceDN w:val="0"/>
        <w:adjustRightInd w:val="0"/>
        <w:spacing w:line="312" w:lineRule="auto"/>
        <w:outlineLvl w:val="1"/>
        <w:rPr>
          <w:rFonts w:cstheme="minorHAnsi"/>
          <w:b/>
          <w:szCs w:val="22"/>
        </w:rPr>
      </w:pPr>
      <w:bookmarkStart w:id="93" w:name="_Toc164863354"/>
      <w:bookmarkStart w:id="94" w:name="_Toc117162705"/>
      <w:r w:rsidRPr="00C62CA8">
        <w:rPr>
          <w:rFonts w:cstheme="minorHAnsi"/>
          <w:b/>
          <w:szCs w:val="22"/>
        </w:rPr>
        <w:t>Materiał do wypełnienia spoin</w:t>
      </w:r>
      <w:bookmarkEnd w:id="93"/>
      <w:r w:rsidRPr="00C62CA8">
        <w:rPr>
          <w:rFonts w:cstheme="minorHAnsi"/>
          <w:b/>
          <w:szCs w:val="22"/>
        </w:rPr>
        <w:t xml:space="preserve"> </w:t>
      </w:r>
      <w:bookmarkEnd w:id="94"/>
    </w:p>
    <w:p w14:paraId="49A0DA09" w14:textId="70E9AA37" w:rsidR="00120384" w:rsidRDefault="00516AF3" w:rsidP="00785B08">
      <w:pPr>
        <w:autoSpaceDE w:val="0"/>
        <w:autoSpaceDN w:val="0"/>
        <w:adjustRightInd w:val="0"/>
        <w:spacing w:before="0" w:after="0" w:line="259" w:lineRule="auto"/>
        <w:outlineLvl w:val="1"/>
        <w:rPr>
          <w:rFonts w:cstheme="minorHAnsi"/>
          <w:szCs w:val="22"/>
        </w:rPr>
      </w:pPr>
      <w:bookmarkStart w:id="95" w:name="_Toc164863355"/>
      <w:r w:rsidRPr="00516AF3">
        <w:rPr>
          <w:rFonts w:cstheme="minorHAnsi"/>
          <w:szCs w:val="22"/>
        </w:rPr>
        <w:t>Zaprawa do spoinowania płytek i kształtek klinkierowych na zewnątrz.</w:t>
      </w:r>
      <w:bookmarkEnd w:id="95"/>
    </w:p>
    <w:p w14:paraId="4F33E9EE" w14:textId="1F461C98" w:rsidR="00516AF3" w:rsidRDefault="00516AF3" w:rsidP="00785B08">
      <w:pPr>
        <w:autoSpaceDE w:val="0"/>
        <w:autoSpaceDN w:val="0"/>
        <w:adjustRightInd w:val="0"/>
        <w:spacing w:before="0" w:after="0" w:line="259" w:lineRule="auto"/>
        <w:outlineLvl w:val="1"/>
        <w:rPr>
          <w:rFonts w:cstheme="minorHAnsi"/>
          <w:szCs w:val="22"/>
        </w:rPr>
      </w:pPr>
      <w:bookmarkStart w:id="96" w:name="_Toc164863356"/>
      <w:r>
        <w:rPr>
          <w:rFonts w:cstheme="minorHAnsi"/>
          <w:szCs w:val="22"/>
        </w:rPr>
        <w:t>Skład : cement portlandzki, naturalny tras, wypełniacze mineralne, dodatki modyfikujące, barwniki.</w:t>
      </w:r>
      <w:bookmarkEnd w:id="96"/>
    </w:p>
    <w:p w14:paraId="5FC3C63D" w14:textId="1C3FE7AA" w:rsidR="00516AF3" w:rsidRDefault="00516AF3" w:rsidP="00785B08">
      <w:pPr>
        <w:autoSpaceDE w:val="0"/>
        <w:autoSpaceDN w:val="0"/>
        <w:adjustRightInd w:val="0"/>
        <w:spacing w:before="0" w:after="0" w:line="259" w:lineRule="auto"/>
        <w:outlineLvl w:val="1"/>
        <w:rPr>
          <w:rFonts w:cstheme="minorHAnsi"/>
          <w:szCs w:val="22"/>
        </w:rPr>
      </w:pPr>
      <w:bookmarkStart w:id="97" w:name="_Toc164863357"/>
      <w:r>
        <w:rPr>
          <w:rFonts w:cstheme="minorHAnsi"/>
          <w:szCs w:val="22"/>
        </w:rPr>
        <w:t>Wytrzymałość na ściskanie ≥ 15 N/mm2.</w:t>
      </w:r>
      <w:bookmarkEnd w:id="97"/>
    </w:p>
    <w:p w14:paraId="5AA71529" w14:textId="3ECC7CD5" w:rsidR="00516AF3" w:rsidRDefault="00516AF3" w:rsidP="00785B08">
      <w:pPr>
        <w:autoSpaceDE w:val="0"/>
        <w:autoSpaceDN w:val="0"/>
        <w:adjustRightInd w:val="0"/>
        <w:spacing w:before="0" w:after="0" w:line="259" w:lineRule="auto"/>
        <w:outlineLvl w:val="1"/>
        <w:rPr>
          <w:rFonts w:cstheme="minorHAnsi"/>
          <w:szCs w:val="22"/>
        </w:rPr>
      </w:pPr>
      <w:bookmarkStart w:id="98" w:name="_Toc164863358"/>
      <w:r>
        <w:rPr>
          <w:rFonts w:cstheme="minorHAnsi"/>
          <w:szCs w:val="22"/>
        </w:rPr>
        <w:t>Grubość warstwy 5-20mm.</w:t>
      </w:r>
      <w:bookmarkEnd w:id="98"/>
    </w:p>
    <w:p w14:paraId="45DDCE39" w14:textId="2404D397" w:rsidR="00516AF3" w:rsidRDefault="00516AF3" w:rsidP="00785B08">
      <w:pPr>
        <w:autoSpaceDE w:val="0"/>
        <w:autoSpaceDN w:val="0"/>
        <w:adjustRightInd w:val="0"/>
        <w:spacing w:before="0" w:after="0" w:line="259" w:lineRule="auto"/>
        <w:outlineLvl w:val="1"/>
        <w:rPr>
          <w:rFonts w:cstheme="minorHAnsi"/>
          <w:szCs w:val="22"/>
        </w:rPr>
      </w:pPr>
      <w:bookmarkStart w:id="99" w:name="_Toc164863359"/>
      <w:r>
        <w:rPr>
          <w:rFonts w:cstheme="minorHAnsi"/>
          <w:szCs w:val="22"/>
        </w:rPr>
        <w:t>Zużycie 4kg/m2.</w:t>
      </w:r>
      <w:bookmarkEnd w:id="99"/>
    </w:p>
    <w:p w14:paraId="033DBCA8" w14:textId="3298A543" w:rsidR="00516AF3" w:rsidRDefault="00715D0F" w:rsidP="00785B08">
      <w:pPr>
        <w:pStyle w:val="Akapitzlist"/>
        <w:numPr>
          <w:ilvl w:val="2"/>
          <w:numId w:val="20"/>
        </w:numPr>
        <w:autoSpaceDE w:val="0"/>
        <w:autoSpaceDN w:val="0"/>
        <w:adjustRightInd w:val="0"/>
        <w:spacing w:before="0" w:after="0" w:line="259" w:lineRule="auto"/>
        <w:outlineLvl w:val="1"/>
        <w:rPr>
          <w:rFonts w:cstheme="minorHAnsi"/>
          <w:b/>
          <w:szCs w:val="22"/>
        </w:rPr>
      </w:pPr>
      <w:bookmarkStart w:id="100" w:name="_Toc164863360"/>
      <w:r>
        <w:rPr>
          <w:rFonts w:cstheme="minorHAnsi"/>
          <w:b/>
          <w:szCs w:val="22"/>
        </w:rPr>
        <w:t>Barierki ze stali nierdzewnej</w:t>
      </w:r>
      <w:bookmarkEnd w:id="100"/>
    </w:p>
    <w:p w14:paraId="2508C5AC" w14:textId="5ADF567A" w:rsidR="00715D0F" w:rsidRPr="00715D0F" w:rsidRDefault="00715D0F" w:rsidP="00785B08">
      <w:pPr>
        <w:autoSpaceDE w:val="0"/>
        <w:autoSpaceDN w:val="0"/>
        <w:adjustRightInd w:val="0"/>
        <w:spacing w:before="0" w:after="0" w:line="259" w:lineRule="auto"/>
        <w:outlineLvl w:val="1"/>
        <w:rPr>
          <w:rFonts w:cstheme="minorHAnsi"/>
          <w:szCs w:val="22"/>
        </w:rPr>
      </w:pPr>
      <w:bookmarkStart w:id="101" w:name="_Toc164863361"/>
      <w:r w:rsidRPr="00715D0F">
        <w:rPr>
          <w:rFonts w:cstheme="minorHAnsi"/>
          <w:szCs w:val="22"/>
        </w:rPr>
        <w:t>Poręcze, wsporniki , elementy mocowania - Stal klasy OH18N9.</w:t>
      </w:r>
      <w:bookmarkEnd w:id="101"/>
      <w:r w:rsidRPr="00715D0F">
        <w:rPr>
          <w:rFonts w:cstheme="minorHAnsi"/>
          <w:szCs w:val="22"/>
        </w:rPr>
        <w:t xml:space="preserve"> </w:t>
      </w:r>
    </w:p>
    <w:p w14:paraId="65E266D8" w14:textId="00030B1F" w:rsidR="00516AF3" w:rsidRPr="00715D0F" w:rsidRDefault="00715D0F" w:rsidP="00785B08">
      <w:pPr>
        <w:autoSpaceDE w:val="0"/>
        <w:autoSpaceDN w:val="0"/>
        <w:adjustRightInd w:val="0"/>
        <w:spacing w:before="0" w:after="0" w:line="259" w:lineRule="auto"/>
        <w:outlineLvl w:val="1"/>
        <w:rPr>
          <w:rFonts w:cstheme="minorHAnsi"/>
          <w:szCs w:val="22"/>
        </w:rPr>
      </w:pPr>
      <w:bookmarkStart w:id="102" w:name="_Toc164863362"/>
      <w:r w:rsidRPr="00715D0F">
        <w:rPr>
          <w:rFonts w:cstheme="minorHAnsi"/>
          <w:szCs w:val="22"/>
        </w:rPr>
        <w:t>Poręcze o przekroju kołowym</w:t>
      </w:r>
      <w:bookmarkEnd w:id="102"/>
    </w:p>
    <w:p w14:paraId="52349167" w14:textId="77777777" w:rsidR="00516AF3" w:rsidRPr="00516AF3" w:rsidRDefault="00516AF3" w:rsidP="00785B08">
      <w:pPr>
        <w:pStyle w:val="Akapitzlist"/>
        <w:autoSpaceDE w:val="0"/>
        <w:autoSpaceDN w:val="0"/>
        <w:adjustRightInd w:val="0"/>
        <w:spacing w:before="0" w:after="0" w:line="259" w:lineRule="auto"/>
        <w:outlineLvl w:val="1"/>
        <w:rPr>
          <w:rFonts w:cstheme="minorHAnsi"/>
          <w:b/>
          <w:szCs w:val="22"/>
        </w:rPr>
      </w:pPr>
    </w:p>
    <w:p w14:paraId="0BC5B521" w14:textId="77777777" w:rsidR="008E1868" w:rsidRPr="00681DC2" w:rsidRDefault="1B4BC2D9" w:rsidP="00785B08">
      <w:pPr>
        <w:pStyle w:val="Akapitzlist"/>
        <w:numPr>
          <w:ilvl w:val="1"/>
          <w:numId w:val="20"/>
        </w:numPr>
        <w:autoSpaceDE w:val="0"/>
        <w:autoSpaceDN w:val="0"/>
        <w:adjustRightInd w:val="0"/>
        <w:spacing w:before="0" w:after="0" w:line="259" w:lineRule="auto"/>
        <w:outlineLvl w:val="1"/>
        <w:rPr>
          <w:rFonts w:cstheme="minorHAnsi"/>
          <w:b/>
          <w:szCs w:val="22"/>
        </w:rPr>
      </w:pPr>
      <w:bookmarkStart w:id="103" w:name="_Toc34382261"/>
      <w:bookmarkStart w:id="104" w:name="_Toc164863363"/>
      <w:bookmarkStart w:id="105" w:name="_Toc33794343"/>
      <w:r w:rsidRPr="080C3BB0">
        <w:rPr>
          <w:rFonts w:cstheme="minorBidi"/>
          <w:b/>
          <w:bCs/>
        </w:rPr>
        <w:t>Przechowywanie i składowanie materiałów</w:t>
      </w:r>
      <w:bookmarkEnd w:id="103"/>
      <w:bookmarkEnd w:id="104"/>
    </w:p>
    <w:p w14:paraId="50AAC057" w14:textId="6922058A" w:rsidR="008E1868" w:rsidRPr="00B52013" w:rsidRDefault="00B52013" w:rsidP="00785B08">
      <w:pPr>
        <w:autoSpaceDE w:val="0"/>
        <w:autoSpaceDN w:val="0"/>
        <w:adjustRightInd w:val="0"/>
        <w:spacing w:before="0" w:after="0" w:line="259" w:lineRule="auto"/>
        <w:ind w:firstLine="357"/>
        <w:rPr>
          <w:rFonts w:cstheme="minorHAnsi"/>
          <w:szCs w:val="22"/>
        </w:rPr>
      </w:pPr>
      <w:r w:rsidRPr="00B52013">
        <w:rPr>
          <w:rFonts w:cstheme="minorHAnsi"/>
          <w:szCs w:val="22"/>
        </w:rPr>
        <w:t>Wykonawca zapewni, aby tymczasowo składowane materiały i urządzenia, do czasu gdy będą one potrzebne do robót, były zabezpieczone przed zanieczyszczeniem, zachowały swoją jakość i  właściwości  do  robót  i  były  dostępne  do  kontroli przez  Inspektora  nadzoru.  Miejsca czasowego składowania materiałów i urządzeń będą zlokalizowane w obrębie terenu budowy, w miejscach uzgodnionych z Inspektorem nadzoru, lub poza terenem budowy, w miejscach zorganizowanych przez Wykonawcę.</w:t>
      </w:r>
    </w:p>
    <w:p w14:paraId="41A19FEC" w14:textId="77777777" w:rsidR="008E1868" w:rsidRPr="00681DC2" w:rsidRDefault="1B4BC2D9" w:rsidP="00165AE9">
      <w:pPr>
        <w:pStyle w:val="Akapitzlist"/>
        <w:numPr>
          <w:ilvl w:val="1"/>
          <w:numId w:val="20"/>
        </w:numPr>
        <w:autoSpaceDE w:val="0"/>
        <w:autoSpaceDN w:val="0"/>
        <w:adjustRightInd w:val="0"/>
        <w:spacing w:line="312" w:lineRule="auto"/>
        <w:outlineLvl w:val="1"/>
        <w:rPr>
          <w:rFonts w:cstheme="minorHAnsi"/>
          <w:b/>
          <w:szCs w:val="22"/>
        </w:rPr>
      </w:pPr>
      <w:bookmarkStart w:id="106" w:name="_Toc34382262"/>
      <w:bookmarkStart w:id="107" w:name="_Toc164863364"/>
      <w:r w:rsidRPr="080C3BB0">
        <w:rPr>
          <w:rFonts w:cstheme="minorBidi"/>
          <w:b/>
          <w:bCs/>
        </w:rPr>
        <w:lastRenderedPageBreak/>
        <w:t>Materiały nie odpowiadające wymaganiom</w:t>
      </w:r>
      <w:bookmarkEnd w:id="106"/>
      <w:bookmarkEnd w:id="107"/>
    </w:p>
    <w:p w14:paraId="70810429" w14:textId="7D12BAB3" w:rsidR="008E1868" w:rsidRPr="00681DC2" w:rsidRDefault="008E1868" w:rsidP="00785B08">
      <w:pPr>
        <w:spacing w:before="0" w:after="0" w:line="259" w:lineRule="auto"/>
        <w:ind w:firstLine="709"/>
        <w:rPr>
          <w:rFonts w:cstheme="minorHAnsi"/>
          <w:szCs w:val="22"/>
        </w:rPr>
      </w:pPr>
      <w:r w:rsidRPr="00681DC2">
        <w:rPr>
          <w:rFonts w:cstheme="minorHAnsi"/>
          <w:szCs w:val="22"/>
        </w:rPr>
        <w:t xml:space="preserve">Materiały nie odpowiadające wymaganiom zostaną przez Wykonawcę wywiezione z terenu budowy. Każdy rodzaj robót wykonany przy użyciu zaniedbanych, uszkodzonych </w:t>
      </w:r>
      <w:r w:rsidR="00C872DB" w:rsidRPr="00681DC2">
        <w:rPr>
          <w:rFonts w:cstheme="minorHAnsi"/>
          <w:szCs w:val="22"/>
        </w:rPr>
        <w:br/>
      </w:r>
      <w:r w:rsidRPr="00681DC2">
        <w:rPr>
          <w:rFonts w:cstheme="minorHAnsi"/>
          <w:szCs w:val="22"/>
        </w:rPr>
        <w:t>i niezaakceptowanych materiałów Wykonawca wykonuje na własne ryzyko, licząc się z brakiem odbioru w/w prac i braku płatności.</w:t>
      </w:r>
    </w:p>
    <w:p w14:paraId="59F9C372" w14:textId="77777777" w:rsidR="008E1868" w:rsidRPr="00681DC2" w:rsidRDefault="1B4BC2D9" w:rsidP="00165AE9">
      <w:pPr>
        <w:pStyle w:val="Akapitzlist"/>
        <w:numPr>
          <w:ilvl w:val="1"/>
          <w:numId w:val="20"/>
        </w:numPr>
        <w:autoSpaceDE w:val="0"/>
        <w:autoSpaceDN w:val="0"/>
        <w:adjustRightInd w:val="0"/>
        <w:spacing w:line="312" w:lineRule="auto"/>
        <w:outlineLvl w:val="1"/>
        <w:rPr>
          <w:rFonts w:cstheme="minorHAnsi"/>
          <w:b/>
          <w:szCs w:val="22"/>
        </w:rPr>
      </w:pPr>
      <w:bookmarkStart w:id="108" w:name="_Toc34382263"/>
      <w:bookmarkStart w:id="109" w:name="_Toc164863365"/>
      <w:r w:rsidRPr="080C3BB0">
        <w:rPr>
          <w:rFonts w:cstheme="minorBidi"/>
          <w:b/>
          <w:bCs/>
        </w:rPr>
        <w:t>Wariantowe stosowanie materiałów</w:t>
      </w:r>
      <w:bookmarkEnd w:id="108"/>
      <w:bookmarkEnd w:id="109"/>
    </w:p>
    <w:p w14:paraId="5DCBD22A" w14:textId="2E867E86" w:rsidR="008E1868" w:rsidRPr="00681DC2" w:rsidRDefault="008E1868" w:rsidP="00785B08">
      <w:pPr>
        <w:spacing w:before="0" w:after="0" w:line="259" w:lineRule="auto"/>
        <w:ind w:firstLine="709"/>
        <w:rPr>
          <w:rFonts w:cstheme="minorHAnsi"/>
          <w:szCs w:val="22"/>
        </w:rPr>
      </w:pPr>
      <w:r w:rsidRPr="00681DC2">
        <w:rPr>
          <w:rFonts w:cstheme="minorHAnsi"/>
          <w:szCs w:val="22"/>
        </w:rPr>
        <w:t xml:space="preserve">Jeżeli przedmiar robót, dokumentacja kosztorysowa bądź </w:t>
      </w:r>
      <w:r w:rsidR="00BF478F" w:rsidRPr="00681DC2">
        <w:rPr>
          <w:rFonts w:cstheme="minorHAnsi"/>
          <w:szCs w:val="22"/>
        </w:rPr>
        <w:t>s</w:t>
      </w:r>
      <w:r w:rsidRPr="00681DC2">
        <w:rPr>
          <w:rFonts w:cstheme="minorHAnsi"/>
          <w:szCs w:val="22"/>
        </w:rPr>
        <w:t xml:space="preserve">pecyfikacja </w:t>
      </w:r>
      <w:r w:rsidR="00BF478F" w:rsidRPr="00681DC2">
        <w:rPr>
          <w:rFonts w:cstheme="minorHAnsi"/>
          <w:szCs w:val="22"/>
        </w:rPr>
        <w:t>t</w:t>
      </w:r>
      <w:r w:rsidRPr="00681DC2">
        <w:rPr>
          <w:rFonts w:cstheme="minorHAnsi"/>
          <w:szCs w:val="22"/>
        </w:rPr>
        <w:t>echniczna</w:t>
      </w:r>
      <w:r w:rsidR="00BA3252" w:rsidRPr="00681DC2">
        <w:rPr>
          <w:rFonts w:cstheme="minorHAnsi"/>
          <w:szCs w:val="22"/>
        </w:rPr>
        <w:t xml:space="preserve"> </w:t>
      </w:r>
      <w:r w:rsidR="00BF478F" w:rsidRPr="00681DC2">
        <w:rPr>
          <w:rFonts w:cstheme="minorHAnsi"/>
          <w:szCs w:val="22"/>
        </w:rPr>
        <w:t>w</w:t>
      </w:r>
      <w:r w:rsidR="00BA3252" w:rsidRPr="00681DC2">
        <w:rPr>
          <w:rFonts w:cstheme="minorHAnsi"/>
          <w:szCs w:val="22"/>
        </w:rPr>
        <w:t xml:space="preserve">ykonania i </w:t>
      </w:r>
      <w:r w:rsidR="00BF478F" w:rsidRPr="00681DC2">
        <w:rPr>
          <w:rFonts w:cstheme="minorHAnsi"/>
          <w:szCs w:val="22"/>
        </w:rPr>
        <w:t>o</w:t>
      </w:r>
      <w:r w:rsidR="00BA3252" w:rsidRPr="00681DC2">
        <w:rPr>
          <w:rFonts w:cstheme="minorHAnsi"/>
          <w:szCs w:val="22"/>
        </w:rPr>
        <w:t xml:space="preserve">dbioru </w:t>
      </w:r>
      <w:r w:rsidR="00BF478F" w:rsidRPr="00681DC2">
        <w:rPr>
          <w:rFonts w:cstheme="minorHAnsi"/>
          <w:szCs w:val="22"/>
        </w:rPr>
        <w:t>r</w:t>
      </w:r>
      <w:r w:rsidR="00BA3252" w:rsidRPr="00681DC2">
        <w:rPr>
          <w:rFonts w:cstheme="minorHAnsi"/>
          <w:szCs w:val="22"/>
        </w:rPr>
        <w:t>obót</w:t>
      </w:r>
      <w:r w:rsidRPr="00681DC2">
        <w:rPr>
          <w:rFonts w:cstheme="minorHAnsi"/>
          <w:szCs w:val="22"/>
        </w:rPr>
        <w:t xml:space="preserve"> przewidują możliwość wariantowego zastosowania rodzaju materiałów </w:t>
      </w:r>
      <w:r w:rsidR="00C872DB" w:rsidRPr="00681DC2">
        <w:rPr>
          <w:rFonts w:cstheme="minorHAnsi"/>
          <w:szCs w:val="22"/>
        </w:rPr>
        <w:br/>
      </w:r>
      <w:r w:rsidRPr="00681DC2">
        <w:rPr>
          <w:rFonts w:cstheme="minorHAnsi"/>
          <w:szCs w:val="22"/>
        </w:rPr>
        <w:t xml:space="preserve">w wykonywanych robotach, Wykonawca złoży do Zamawiającego Kartę Zatwierdzenia Materiałowego (zawierające jako załącznik: karty katalogowe bądź techniczne, atesty higieniczne, aprobaty techniczne, certyfikaty, deklaracje zgodności, deklaracje właściwości użytkowych – dokumenty powinny być aktualne na dzień wbudowania) na materiał zamienny co najmniej siedem dni roboczych przed ich wbudowaniem. Wbudowanie materiału może nastąpić po zatwierdzeniu </w:t>
      </w:r>
      <w:r w:rsidR="00C872DB" w:rsidRPr="00681DC2">
        <w:rPr>
          <w:rFonts w:cstheme="minorHAnsi"/>
          <w:szCs w:val="22"/>
        </w:rPr>
        <w:br/>
      </w:r>
      <w:r w:rsidRPr="00681DC2">
        <w:rPr>
          <w:rFonts w:cstheme="minorHAnsi"/>
          <w:szCs w:val="22"/>
        </w:rPr>
        <w:t>KZM przez Zamawiającego. Wybrany i zaakceptowany materiał nie może być potem zmieniamy bez zgody Zamawiającego.</w:t>
      </w:r>
    </w:p>
    <w:p w14:paraId="196BF787" w14:textId="77777777" w:rsidR="008E1868" w:rsidRPr="00681DC2" w:rsidRDefault="1B4BC2D9" w:rsidP="00165AE9">
      <w:pPr>
        <w:pStyle w:val="Akapitzlist"/>
        <w:numPr>
          <w:ilvl w:val="0"/>
          <w:numId w:val="20"/>
        </w:numPr>
        <w:autoSpaceDE w:val="0"/>
        <w:autoSpaceDN w:val="0"/>
        <w:adjustRightInd w:val="0"/>
        <w:spacing w:line="312" w:lineRule="auto"/>
        <w:outlineLvl w:val="0"/>
        <w:rPr>
          <w:rFonts w:cstheme="minorHAnsi"/>
          <w:b/>
          <w:szCs w:val="22"/>
        </w:rPr>
      </w:pPr>
      <w:bookmarkStart w:id="110" w:name="_Toc34382264"/>
      <w:bookmarkStart w:id="111" w:name="_Toc164863366"/>
      <w:r w:rsidRPr="080C3BB0">
        <w:rPr>
          <w:rFonts w:cstheme="minorBidi"/>
          <w:b/>
          <w:bCs/>
        </w:rPr>
        <w:t>Sprzęt</w:t>
      </w:r>
      <w:bookmarkEnd w:id="110"/>
      <w:bookmarkEnd w:id="111"/>
    </w:p>
    <w:p w14:paraId="2D84288C" w14:textId="0B8D8BDF" w:rsidR="006608B5" w:rsidRPr="006608B5" w:rsidRDefault="006608B5" w:rsidP="00785B08">
      <w:pPr>
        <w:tabs>
          <w:tab w:val="left" w:pos="-1725"/>
          <w:tab w:val="left" w:pos="-1005"/>
          <w:tab w:val="left" w:pos="-285"/>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before="0" w:after="0" w:line="259" w:lineRule="auto"/>
        <w:contextualSpacing/>
        <w:rPr>
          <w:rFonts w:cstheme="minorHAnsi"/>
          <w:spacing w:val="-3"/>
          <w:szCs w:val="22"/>
        </w:rPr>
      </w:pPr>
      <w:bookmarkStart w:id="112" w:name="_Toc34382265"/>
      <w:r>
        <w:rPr>
          <w:rFonts w:cstheme="minorHAnsi"/>
          <w:spacing w:val="-3"/>
          <w:szCs w:val="22"/>
        </w:rPr>
        <w:tab/>
      </w:r>
      <w:r>
        <w:rPr>
          <w:rFonts w:cstheme="minorHAnsi"/>
          <w:spacing w:val="-3"/>
          <w:szCs w:val="22"/>
        </w:rPr>
        <w:tab/>
      </w:r>
      <w:r w:rsidRPr="006608B5">
        <w:rPr>
          <w:rFonts w:cstheme="minorHAnsi"/>
          <w:spacing w:val="-3"/>
          <w:szCs w:val="22"/>
        </w:rPr>
        <w:t>Wykonawca jest zobowiązany do używania jedynie takiego sprzętu, który nie spowoduje niekorzystnego wpływu na jakość wykonywanych robót. Sprzęt używany do robót powinien być zgodny z ofertą Wykonawcy i powinien odpowiadać pod względem typów i ilości wskazaniom zawartym w Specyfikacji Technicznej Wykonania i Odbioru Robót Budowlanych, lub projekcie organizacji robót, zaakceptowanym przez Zamawiającego; w przypadku braku ustaleń w takich dokumentach sprzęt powinien być uzgodniony i zaakceptowany przez Zamawiającego.</w:t>
      </w:r>
    </w:p>
    <w:p w14:paraId="421453B5" w14:textId="61F37D89" w:rsidR="006608B5" w:rsidRPr="006608B5" w:rsidRDefault="006608B5" w:rsidP="00785B08">
      <w:pPr>
        <w:tabs>
          <w:tab w:val="left" w:pos="-1725"/>
          <w:tab w:val="left" w:pos="-1005"/>
          <w:tab w:val="left" w:pos="-285"/>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before="0" w:after="0" w:line="259" w:lineRule="auto"/>
        <w:contextualSpacing/>
        <w:rPr>
          <w:rFonts w:cstheme="minorHAnsi"/>
          <w:spacing w:val="-3"/>
          <w:szCs w:val="22"/>
        </w:rPr>
      </w:pPr>
      <w:r>
        <w:rPr>
          <w:rFonts w:cstheme="minorHAnsi"/>
          <w:spacing w:val="-3"/>
          <w:szCs w:val="22"/>
        </w:rPr>
        <w:tab/>
      </w:r>
      <w:r w:rsidRPr="006608B5">
        <w:rPr>
          <w:rFonts w:cstheme="minorHAnsi"/>
          <w:spacing w:val="-3"/>
          <w:szCs w:val="22"/>
        </w:rPr>
        <w:t>Liczba i wydajność sprzętu będzie gwarantować przeprowadzenie robót, zgodnie z zasadami określonymi w Dokumentacji Projektowej, Specyfikacji Technicznej Wykonania i Odbioru Robót Budowlanych i wskazaniach Zamawiającego w terminie przewidzianym Kontraktem.</w:t>
      </w:r>
    </w:p>
    <w:p w14:paraId="20DC2038" w14:textId="2C834CEA" w:rsidR="006608B5" w:rsidRPr="006608B5" w:rsidRDefault="006608B5" w:rsidP="00785B08">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before="0" w:after="0" w:line="259" w:lineRule="auto"/>
        <w:contextualSpacing/>
        <w:rPr>
          <w:rFonts w:cstheme="minorHAnsi"/>
          <w:spacing w:val="-3"/>
          <w:szCs w:val="22"/>
        </w:rPr>
      </w:pPr>
      <w:r>
        <w:rPr>
          <w:rFonts w:cstheme="minorHAnsi"/>
          <w:spacing w:val="-3"/>
          <w:szCs w:val="22"/>
        </w:rPr>
        <w:tab/>
      </w:r>
      <w:r>
        <w:rPr>
          <w:rFonts w:cstheme="minorHAnsi"/>
          <w:spacing w:val="-3"/>
          <w:szCs w:val="22"/>
        </w:rPr>
        <w:tab/>
      </w:r>
      <w:r>
        <w:rPr>
          <w:rFonts w:cstheme="minorHAnsi"/>
          <w:spacing w:val="-3"/>
          <w:szCs w:val="22"/>
        </w:rPr>
        <w:tab/>
      </w:r>
      <w:r w:rsidRPr="006608B5">
        <w:rPr>
          <w:rFonts w:cstheme="minorHAnsi"/>
          <w:spacing w:val="-3"/>
          <w:szCs w:val="22"/>
        </w:rPr>
        <w:t>Sprzęt będący własnością Wykonawcy lub wynajęty do wykonania robót ma być utrzymywany w dobrym stanie i gotowości do pracy. Będzie on zgodny z normami ochrony środowiska i przepisami dotyczącymi jego użytkowania.</w:t>
      </w:r>
    </w:p>
    <w:p w14:paraId="37CCD98A" w14:textId="6ECE9538" w:rsidR="006608B5" w:rsidRPr="006608B5" w:rsidRDefault="006608B5" w:rsidP="00785B08">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before="0" w:after="0" w:line="259" w:lineRule="auto"/>
        <w:contextualSpacing/>
        <w:rPr>
          <w:rFonts w:cstheme="minorHAnsi"/>
          <w:spacing w:val="-3"/>
          <w:szCs w:val="22"/>
        </w:rPr>
      </w:pPr>
      <w:r>
        <w:rPr>
          <w:rFonts w:cstheme="minorHAnsi"/>
          <w:spacing w:val="-3"/>
          <w:szCs w:val="22"/>
        </w:rPr>
        <w:tab/>
      </w:r>
      <w:r>
        <w:rPr>
          <w:rFonts w:cstheme="minorHAnsi"/>
          <w:spacing w:val="-3"/>
          <w:szCs w:val="22"/>
        </w:rPr>
        <w:tab/>
      </w:r>
      <w:r>
        <w:rPr>
          <w:rFonts w:cstheme="minorHAnsi"/>
          <w:spacing w:val="-3"/>
          <w:szCs w:val="22"/>
        </w:rPr>
        <w:tab/>
      </w:r>
      <w:r w:rsidRPr="006608B5">
        <w:rPr>
          <w:rFonts w:cstheme="minorHAnsi"/>
          <w:spacing w:val="-3"/>
          <w:szCs w:val="22"/>
        </w:rPr>
        <w:t xml:space="preserve">Wykonawca dostarczy Zamawiającemu kopie dokumentów potwierdzających dopuszczenie sprzętu </w:t>
      </w:r>
      <w:r w:rsidRPr="006608B5">
        <w:rPr>
          <w:rFonts w:cstheme="minorHAnsi"/>
          <w:spacing w:val="-3"/>
          <w:szCs w:val="22"/>
        </w:rPr>
        <w:br/>
        <w:t>do użytkowania, tam gdzie jest to wymagane przepisami.</w:t>
      </w:r>
    </w:p>
    <w:p w14:paraId="48C24AC4" w14:textId="325AD6E9" w:rsidR="006608B5" w:rsidRPr="006608B5" w:rsidRDefault="006608B5" w:rsidP="00785B08">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before="0" w:after="0" w:line="259" w:lineRule="auto"/>
        <w:contextualSpacing/>
        <w:rPr>
          <w:rFonts w:cstheme="minorHAnsi"/>
          <w:spacing w:val="-3"/>
          <w:szCs w:val="22"/>
        </w:rPr>
      </w:pPr>
      <w:r>
        <w:rPr>
          <w:rFonts w:cstheme="minorHAnsi"/>
          <w:spacing w:val="-3"/>
          <w:szCs w:val="22"/>
        </w:rPr>
        <w:tab/>
      </w:r>
      <w:r>
        <w:rPr>
          <w:rFonts w:cstheme="minorHAnsi"/>
          <w:spacing w:val="-3"/>
          <w:szCs w:val="22"/>
        </w:rPr>
        <w:tab/>
      </w:r>
      <w:r>
        <w:rPr>
          <w:rFonts w:cstheme="minorHAnsi"/>
          <w:spacing w:val="-3"/>
          <w:szCs w:val="22"/>
        </w:rPr>
        <w:tab/>
      </w:r>
      <w:r w:rsidRPr="006608B5">
        <w:rPr>
          <w:rFonts w:cstheme="minorHAnsi"/>
          <w:spacing w:val="-3"/>
          <w:szCs w:val="22"/>
        </w:rPr>
        <w:t>Jeżeli Dokumentacja Projektowa lub Specyfikacja Techniczna Wykonania i Odbioru Robót Budowlanych przewidują możliwość wariantowego użycia sprzętu przy wykonywanych robotach, Wykonawca powiadomi Zamawiającego o swoim wyborze i uzyska jego akceptację przed użyciem sprzętu. Wybrany sprzęt, po akceptacji Zamawiającego, nie może być później zmieniany bez jego zgody.</w:t>
      </w:r>
    </w:p>
    <w:p w14:paraId="60BB0D8E" w14:textId="77777777" w:rsidR="006608B5" w:rsidRPr="006608B5" w:rsidRDefault="006608B5" w:rsidP="00785B08">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before="0" w:after="0" w:line="259" w:lineRule="auto"/>
        <w:contextualSpacing/>
        <w:rPr>
          <w:rFonts w:cstheme="minorHAnsi"/>
          <w:spacing w:val="-3"/>
          <w:szCs w:val="22"/>
        </w:rPr>
      </w:pPr>
      <w:r w:rsidRPr="006608B5">
        <w:rPr>
          <w:rFonts w:cstheme="minorHAnsi"/>
          <w:spacing w:val="-3"/>
          <w:szCs w:val="22"/>
        </w:rPr>
        <w:t>Jakikolwiek sprzęt, maszyny, urządzenia i narzędzia nie gwarantujące zachowania warunków Kontraktu, zostaną przez Zamawiającego zdyskwalifikowane i nie dopuszczone do robót.</w:t>
      </w:r>
    </w:p>
    <w:p w14:paraId="6C63BA01" w14:textId="77777777" w:rsidR="008E1868" w:rsidRPr="00681DC2" w:rsidRDefault="1B4BC2D9" w:rsidP="00165AE9">
      <w:pPr>
        <w:pStyle w:val="Akapitzlist"/>
        <w:numPr>
          <w:ilvl w:val="0"/>
          <w:numId w:val="20"/>
        </w:numPr>
        <w:autoSpaceDE w:val="0"/>
        <w:autoSpaceDN w:val="0"/>
        <w:adjustRightInd w:val="0"/>
        <w:spacing w:line="312" w:lineRule="auto"/>
        <w:outlineLvl w:val="0"/>
        <w:rPr>
          <w:rFonts w:cstheme="minorHAnsi"/>
          <w:b/>
          <w:szCs w:val="22"/>
        </w:rPr>
      </w:pPr>
      <w:bookmarkStart w:id="113" w:name="_Toc164863367"/>
      <w:r w:rsidRPr="080C3BB0">
        <w:rPr>
          <w:rFonts w:cstheme="minorBidi"/>
          <w:b/>
          <w:bCs/>
        </w:rPr>
        <w:t>Transport</w:t>
      </w:r>
      <w:bookmarkEnd w:id="112"/>
      <w:bookmarkEnd w:id="113"/>
    </w:p>
    <w:p w14:paraId="48E39679" w14:textId="017F8E2C" w:rsidR="008E1868" w:rsidRPr="00681DC2" w:rsidRDefault="008E1868" w:rsidP="00785B08">
      <w:pPr>
        <w:spacing w:before="0" w:after="0" w:line="259" w:lineRule="auto"/>
        <w:ind w:firstLine="708"/>
        <w:contextualSpacing/>
        <w:rPr>
          <w:rFonts w:cstheme="minorHAnsi"/>
          <w:szCs w:val="22"/>
        </w:rPr>
      </w:pPr>
      <w:r w:rsidRPr="00681DC2">
        <w:rPr>
          <w:rFonts w:cstheme="minorHAnsi"/>
          <w:szCs w:val="22"/>
        </w:rPr>
        <w:t xml:space="preserve">Zastosowane w trakcie realizacji robót środki transportowe muszą gwarantować bezpieczeństwo pracowników, osób trzecich, muszą być sprawne technicznie oraz nie mogą powodować nadmiernego hałasu i zanieczyszczenia środowiska olejami, smarami itp. Sposób transportu i składowania powinien być zgodny z warunkami i wymogami podanymi </w:t>
      </w:r>
      <w:r w:rsidR="00C872DB" w:rsidRPr="00681DC2">
        <w:rPr>
          <w:rFonts w:cstheme="minorHAnsi"/>
          <w:szCs w:val="22"/>
        </w:rPr>
        <w:br/>
      </w:r>
      <w:r w:rsidRPr="00681DC2">
        <w:rPr>
          <w:rFonts w:cstheme="minorHAnsi"/>
          <w:szCs w:val="22"/>
        </w:rPr>
        <w:t xml:space="preserve">przez producenta. Pojazdy do przewożenia materiałów wrażliwych na warunki atmosferyczne winny posiadać szczelne plandeki ochronne. Wykonawca  jest zobowiązany do stosowania tylko takich </w:t>
      </w:r>
      <w:r w:rsidRPr="00681DC2">
        <w:rPr>
          <w:rFonts w:cstheme="minorHAnsi"/>
          <w:szCs w:val="22"/>
        </w:rPr>
        <w:lastRenderedPageBreak/>
        <w:t>środków transportu, które nie wpłyną niekorzystnie  na jakość wykonywanych robót i właściwości przewożonych materiałów.</w:t>
      </w:r>
    </w:p>
    <w:p w14:paraId="576BE326" w14:textId="3098A25D" w:rsidR="00EE64D6" w:rsidRPr="00681DC2" w:rsidRDefault="00EE64D6" w:rsidP="00785B08">
      <w:pPr>
        <w:spacing w:before="0" w:after="0" w:line="259" w:lineRule="auto"/>
        <w:ind w:firstLine="708"/>
        <w:contextualSpacing/>
        <w:rPr>
          <w:rFonts w:cstheme="minorBidi"/>
          <w:szCs w:val="22"/>
        </w:rPr>
      </w:pPr>
      <w:r w:rsidRPr="00681DC2">
        <w:rPr>
          <w:rFonts w:cstheme="minorBidi"/>
          <w:szCs w:val="22"/>
        </w:rPr>
        <w:t xml:space="preserve">Podczas transportu materiałów na obiekt należy zachować ostrożność, aby nie uszkodzić materiałów do montażu. </w:t>
      </w:r>
    </w:p>
    <w:p w14:paraId="60F60869" w14:textId="1B53059E" w:rsidR="00EE64D6" w:rsidRPr="00681DC2" w:rsidRDefault="00EE64D6" w:rsidP="00785B08">
      <w:pPr>
        <w:spacing w:before="0" w:after="0" w:line="259" w:lineRule="auto"/>
        <w:ind w:firstLine="708"/>
        <w:contextualSpacing/>
        <w:rPr>
          <w:rFonts w:cstheme="minorHAnsi"/>
          <w:szCs w:val="22"/>
        </w:rPr>
      </w:pPr>
      <w:r w:rsidRPr="00681DC2">
        <w:rPr>
          <w:rFonts w:cstheme="minorHAnsi"/>
          <w:szCs w:val="22"/>
        </w:rPr>
        <w:t xml:space="preserve">Środki i urządzenia transportu powinny być odpowiednio przystosowane do transportu materiałów i urządzeń niezbędnych do wykonania robót. W czasie transportu należy zabezpieczyć materiały i urządzenia przed przemieszczeniami w sposób zapobiegający ich uszkodzeniu </w:t>
      </w:r>
      <w:r w:rsidR="00C872DB" w:rsidRPr="00681DC2">
        <w:rPr>
          <w:rFonts w:cstheme="minorHAnsi"/>
          <w:szCs w:val="22"/>
        </w:rPr>
        <w:br/>
      </w:r>
      <w:r w:rsidRPr="00681DC2">
        <w:rPr>
          <w:rFonts w:cstheme="minorHAnsi"/>
          <w:szCs w:val="22"/>
        </w:rPr>
        <w:t xml:space="preserve">oraz zgodnie z przepisami BHP i ruchu drogowego. Zaleca się dostarczanie materiałów i urządzeń </w:t>
      </w:r>
      <w:r w:rsidR="00C872DB" w:rsidRPr="00681DC2">
        <w:rPr>
          <w:rFonts w:cstheme="minorHAnsi"/>
          <w:szCs w:val="22"/>
        </w:rPr>
        <w:br/>
      </w:r>
      <w:r w:rsidRPr="00681DC2">
        <w:rPr>
          <w:rFonts w:cstheme="minorHAnsi"/>
          <w:szCs w:val="22"/>
        </w:rPr>
        <w:t xml:space="preserve">na stanowisko montażu, bezpośrednio przed montażem. </w:t>
      </w:r>
    </w:p>
    <w:p w14:paraId="5E107F30" w14:textId="5B0B41CC" w:rsidR="008E1868" w:rsidRPr="00681DC2" w:rsidRDefault="008E1868" w:rsidP="00785B08">
      <w:pPr>
        <w:spacing w:before="0" w:after="0" w:line="259" w:lineRule="auto"/>
        <w:ind w:firstLine="709"/>
        <w:contextualSpacing/>
        <w:rPr>
          <w:rFonts w:cstheme="minorHAnsi"/>
          <w:szCs w:val="22"/>
        </w:rPr>
      </w:pPr>
      <w:r w:rsidRPr="00681DC2">
        <w:rPr>
          <w:rFonts w:cstheme="minorHAnsi"/>
          <w:szCs w:val="22"/>
        </w:rPr>
        <w:t>Wykonawca stosować się będzie do ustawowych ograniczeń obciążenia na oś przy transporcie materiałów/sprzętu na i z terenu Robót. Uzyska on wszelkie</w:t>
      </w:r>
      <w:r w:rsidR="00BA3252" w:rsidRPr="00681DC2">
        <w:rPr>
          <w:rFonts w:cstheme="minorHAnsi"/>
          <w:szCs w:val="22"/>
        </w:rPr>
        <w:t xml:space="preserve"> niezbędne pozwolenia </w:t>
      </w:r>
      <w:r w:rsidR="00C872DB" w:rsidRPr="00681DC2">
        <w:rPr>
          <w:rFonts w:cstheme="minorHAnsi"/>
          <w:szCs w:val="22"/>
        </w:rPr>
        <w:br/>
      </w:r>
      <w:r w:rsidR="00BA3252" w:rsidRPr="00681DC2">
        <w:rPr>
          <w:rFonts w:cstheme="minorHAnsi"/>
          <w:szCs w:val="22"/>
        </w:rPr>
        <w:t xml:space="preserve">od władz </w:t>
      </w:r>
      <w:r w:rsidRPr="00681DC2">
        <w:rPr>
          <w:rFonts w:cstheme="minorHAnsi"/>
          <w:szCs w:val="22"/>
        </w:rPr>
        <w:t>co do przewozu nietypowych ładunków i w sposób ciągły będzie o każdym takim przewozie powiadamiał Zamawiającego.</w:t>
      </w:r>
    </w:p>
    <w:p w14:paraId="39EC4F78" w14:textId="77777777" w:rsidR="008E1868" w:rsidRPr="00681DC2" w:rsidRDefault="008E1868" w:rsidP="00785B08">
      <w:pPr>
        <w:spacing w:before="0" w:after="0" w:line="259" w:lineRule="auto"/>
        <w:ind w:firstLine="709"/>
        <w:contextualSpacing/>
        <w:rPr>
          <w:rFonts w:cstheme="minorHAnsi"/>
          <w:szCs w:val="22"/>
        </w:rPr>
      </w:pPr>
      <w:r w:rsidRPr="00681DC2">
        <w:rPr>
          <w:rFonts w:cstheme="minorHAnsi"/>
          <w:szCs w:val="22"/>
        </w:rPr>
        <w:t xml:space="preserve">Liczba środków transportu będzie zapewniać prowadzenie Robót zgodnie z zasadami określonymi w dokumentacji, </w:t>
      </w:r>
      <w:r w:rsidR="0063094B" w:rsidRPr="00681DC2">
        <w:rPr>
          <w:rFonts w:cstheme="minorHAnsi"/>
          <w:szCs w:val="22"/>
        </w:rPr>
        <w:t>s</w:t>
      </w:r>
      <w:r w:rsidRPr="00681DC2">
        <w:rPr>
          <w:rFonts w:cstheme="minorHAnsi"/>
          <w:szCs w:val="22"/>
        </w:rPr>
        <w:t xml:space="preserve">pecyfikacji </w:t>
      </w:r>
      <w:r w:rsidR="0063094B" w:rsidRPr="00681DC2">
        <w:rPr>
          <w:rFonts w:cstheme="minorHAnsi"/>
          <w:szCs w:val="22"/>
        </w:rPr>
        <w:t>t</w:t>
      </w:r>
      <w:r w:rsidRPr="00681DC2">
        <w:rPr>
          <w:rFonts w:cstheme="minorHAnsi"/>
          <w:szCs w:val="22"/>
        </w:rPr>
        <w:t>echnicznej</w:t>
      </w:r>
      <w:r w:rsidR="00BA3252" w:rsidRPr="00681DC2">
        <w:rPr>
          <w:rFonts w:cstheme="minorHAnsi"/>
          <w:szCs w:val="22"/>
        </w:rPr>
        <w:t xml:space="preserve"> </w:t>
      </w:r>
      <w:r w:rsidR="0063094B" w:rsidRPr="00681DC2">
        <w:rPr>
          <w:rFonts w:cstheme="minorHAnsi"/>
          <w:szCs w:val="22"/>
        </w:rPr>
        <w:t>w</w:t>
      </w:r>
      <w:r w:rsidR="00BA3252" w:rsidRPr="00681DC2">
        <w:rPr>
          <w:rFonts w:cstheme="minorHAnsi"/>
          <w:szCs w:val="22"/>
        </w:rPr>
        <w:t xml:space="preserve">ykonania i odbioru </w:t>
      </w:r>
      <w:r w:rsidR="0063094B" w:rsidRPr="00681DC2">
        <w:rPr>
          <w:rFonts w:cstheme="minorHAnsi"/>
          <w:szCs w:val="22"/>
        </w:rPr>
        <w:t>r</w:t>
      </w:r>
      <w:r w:rsidR="00BA3252" w:rsidRPr="00681DC2">
        <w:rPr>
          <w:rFonts w:cstheme="minorHAnsi"/>
          <w:szCs w:val="22"/>
        </w:rPr>
        <w:t>obót</w:t>
      </w:r>
      <w:r w:rsidRPr="00681DC2">
        <w:rPr>
          <w:rFonts w:cstheme="minorHAnsi"/>
          <w:szCs w:val="22"/>
        </w:rPr>
        <w:t xml:space="preserve"> i wskazaniami Zamawiającego, w terminie przewidzianym umową.</w:t>
      </w:r>
    </w:p>
    <w:p w14:paraId="39B1922D" w14:textId="77777777" w:rsidR="008E1868" w:rsidRPr="00681DC2" w:rsidRDefault="008E1868" w:rsidP="00785B08">
      <w:pPr>
        <w:spacing w:before="0" w:after="0" w:line="259" w:lineRule="auto"/>
        <w:ind w:firstLine="709"/>
        <w:contextualSpacing/>
        <w:rPr>
          <w:rFonts w:cstheme="minorHAnsi"/>
          <w:szCs w:val="22"/>
        </w:rPr>
      </w:pPr>
      <w:r w:rsidRPr="00681DC2">
        <w:rPr>
          <w:rFonts w:cstheme="minorHAnsi"/>
          <w:szCs w:val="22"/>
        </w:rPr>
        <w:t>Wykonawca będzie usuwać na bieżąco, na własny koszt, wszelkie zanieczyszczenia spowodowane jego pojazdami na drogach publicznych oraz dojazdach do Terenu Budowy.</w:t>
      </w:r>
    </w:p>
    <w:p w14:paraId="298564D0" w14:textId="77777777" w:rsidR="008E1868" w:rsidRPr="00681DC2" w:rsidRDefault="1B4BC2D9" w:rsidP="00165AE9">
      <w:pPr>
        <w:pStyle w:val="Akapitzlist"/>
        <w:numPr>
          <w:ilvl w:val="0"/>
          <w:numId w:val="20"/>
        </w:numPr>
        <w:autoSpaceDE w:val="0"/>
        <w:autoSpaceDN w:val="0"/>
        <w:adjustRightInd w:val="0"/>
        <w:spacing w:line="312" w:lineRule="auto"/>
        <w:outlineLvl w:val="0"/>
        <w:rPr>
          <w:rFonts w:cstheme="minorHAnsi"/>
          <w:b/>
          <w:szCs w:val="22"/>
        </w:rPr>
      </w:pPr>
      <w:bookmarkStart w:id="114" w:name="_Toc34382266"/>
      <w:bookmarkStart w:id="115" w:name="_Toc164863368"/>
      <w:r w:rsidRPr="080C3BB0">
        <w:rPr>
          <w:rFonts w:cstheme="minorBidi"/>
          <w:b/>
          <w:bCs/>
        </w:rPr>
        <w:t>Wykonanie robót</w:t>
      </w:r>
      <w:bookmarkEnd w:id="114"/>
      <w:bookmarkEnd w:id="115"/>
    </w:p>
    <w:p w14:paraId="7D795833" w14:textId="77777777" w:rsidR="008E1868" w:rsidRPr="00681DC2" w:rsidRDefault="008E1868" w:rsidP="00165AE9">
      <w:pPr>
        <w:pStyle w:val="Akapitzlist"/>
        <w:numPr>
          <w:ilvl w:val="1"/>
          <w:numId w:val="22"/>
        </w:numPr>
        <w:autoSpaceDE w:val="0"/>
        <w:autoSpaceDN w:val="0"/>
        <w:adjustRightInd w:val="0"/>
        <w:spacing w:line="312" w:lineRule="auto"/>
        <w:outlineLvl w:val="1"/>
        <w:rPr>
          <w:rFonts w:cstheme="minorHAnsi"/>
          <w:b/>
          <w:szCs w:val="22"/>
        </w:rPr>
      </w:pPr>
      <w:bookmarkStart w:id="116" w:name="_Toc34382267"/>
      <w:bookmarkStart w:id="117" w:name="_Toc164863369"/>
      <w:r w:rsidRPr="00681DC2">
        <w:rPr>
          <w:rFonts w:cstheme="minorHAnsi"/>
          <w:b/>
          <w:szCs w:val="22"/>
        </w:rPr>
        <w:t>Wymagania ogólne</w:t>
      </w:r>
      <w:bookmarkEnd w:id="116"/>
      <w:bookmarkEnd w:id="117"/>
    </w:p>
    <w:p w14:paraId="33399829" w14:textId="0F843ACA" w:rsidR="008E1868" w:rsidRPr="00681DC2" w:rsidRDefault="008E1868" w:rsidP="00785B08">
      <w:pPr>
        <w:spacing w:before="0" w:after="0" w:line="259" w:lineRule="auto"/>
        <w:ind w:firstLine="709"/>
        <w:contextualSpacing/>
        <w:rPr>
          <w:rFonts w:cstheme="minorHAnsi"/>
          <w:szCs w:val="22"/>
        </w:rPr>
      </w:pPr>
      <w:r w:rsidRPr="00681DC2">
        <w:rPr>
          <w:rFonts w:cstheme="minorHAnsi"/>
          <w:szCs w:val="22"/>
        </w:rPr>
        <w:t xml:space="preserve">Podstawowym aktem prawnym określającym standardy techniczne jakim powinny odpowiadać zrealizowane roboty budowlane jest Rozporządzenie Ministra Infrastruktury </w:t>
      </w:r>
      <w:r w:rsidRPr="00681DC2">
        <w:rPr>
          <w:rFonts w:cstheme="minorHAnsi"/>
          <w:szCs w:val="22"/>
        </w:rPr>
        <w:br/>
        <w:t xml:space="preserve">z dnia 12 kwietnia 2002 r. w sprawie warunków technicznych, jakim powinny odpowiadać budynki </w:t>
      </w:r>
      <w:r w:rsidRPr="00681DC2">
        <w:rPr>
          <w:rFonts w:cstheme="minorHAnsi"/>
          <w:szCs w:val="22"/>
        </w:rPr>
        <w:br/>
        <w:t>i ich usytuowanie (</w:t>
      </w:r>
      <w:hyperlink r:id="rId9" w:history="1">
        <w:r w:rsidR="00636DE6" w:rsidRPr="008149D5">
          <w:rPr>
            <w:szCs w:val="22"/>
          </w:rPr>
          <w:t>Dz.U. 2021 poz. 2351</w:t>
        </w:r>
      </w:hyperlink>
      <w:r w:rsidRPr="00681DC2">
        <w:rPr>
          <w:rFonts w:cstheme="minorHAnsi"/>
          <w:szCs w:val="22"/>
        </w:rPr>
        <w:t xml:space="preserve">). Przystąpienie do realizacji prac budowlanych możliwe będzie po zapewnieniu bezpieczeństwa uczestnikom procesu budowlanego. Podstawowe zasady, których należy przestrzegać określone zostały w Rozporządzeniu Ministra Infrastruktury </w:t>
      </w:r>
      <w:r w:rsidRPr="00681DC2">
        <w:rPr>
          <w:rFonts w:cstheme="minorHAnsi"/>
          <w:szCs w:val="22"/>
        </w:rPr>
        <w:br/>
        <w:t xml:space="preserve">z dnia 06 lutego 2003r w sprawie bezpieczeństwa i higieny pracy podczas wykonywania robót budowlanych(Dz.U. z 2003r Nr 47 </w:t>
      </w:r>
      <w:proofErr w:type="spellStart"/>
      <w:r w:rsidRPr="00681DC2">
        <w:rPr>
          <w:rFonts w:cstheme="minorHAnsi"/>
          <w:szCs w:val="22"/>
        </w:rPr>
        <w:t>poz</w:t>
      </w:r>
      <w:proofErr w:type="spellEnd"/>
      <w:r w:rsidRPr="00681DC2">
        <w:rPr>
          <w:rFonts w:cstheme="minorHAnsi"/>
          <w:szCs w:val="22"/>
        </w:rPr>
        <w:t xml:space="preserve"> 401</w:t>
      </w:r>
      <w:r w:rsidR="0093063A">
        <w:rPr>
          <w:rFonts w:cstheme="minorHAnsi"/>
          <w:szCs w:val="22"/>
        </w:rPr>
        <w:t xml:space="preserve"> z </w:t>
      </w:r>
      <w:proofErr w:type="spellStart"/>
      <w:r w:rsidR="0093063A">
        <w:rPr>
          <w:rFonts w:cstheme="minorHAnsi"/>
          <w:szCs w:val="22"/>
        </w:rPr>
        <w:t>późń</w:t>
      </w:r>
      <w:proofErr w:type="spellEnd"/>
      <w:r w:rsidR="0093063A">
        <w:rPr>
          <w:rFonts w:cstheme="minorHAnsi"/>
          <w:szCs w:val="22"/>
        </w:rPr>
        <w:t>. zm.</w:t>
      </w:r>
      <w:r w:rsidRPr="00681DC2">
        <w:rPr>
          <w:rFonts w:cstheme="minorHAnsi"/>
          <w:szCs w:val="22"/>
        </w:rPr>
        <w:t xml:space="preserve">) pod nadzorem osób. Wykonawca jest odpowiedzialny za prowadzenie robót zgodnie z </w:t>
      </w:r>
      <w:r w:rsidR="007C3D92">
        <w:rPr>
          <w:rFonts w:cstheme="minorHAnsi"/>
          <w:szCs w:val="22"/>
        </w:rPr>
        <w:t xml:space="preserve">opisem przedmiotu zamówienia, </w:t>
      </w:r>
      <w:r w:rsidRPr="00681DC2">
        <w:rPr>
          <w:rFonts w:cstheme="minorHAnsi"/>
          <w:szCs w:val="22"/>
        </w:rPr>
        <w:t xml:space="preserve">dokumentacją kosztorysową, </w:t>
      </w:r>
      <w:r w:rsidR="0063094B" w:rsidRPr="00681DC2">
        <w:rPr>
          <w:rFonts w:cstheme="minorHAnsi"/>
          <w:szCs w:val="22"/>
        </w:rPr>
        <w:t>s</w:t>
      </w:r>
      <w:r w:rsidRPr="00681DC2">
        <w:rPr>
          <w:rFonts w:cstheme="minorHAnsi"/>
          <w:szCs w:val="22"/>
        </w:rPr>
        <w:t xml:space="preserve">pecyfikacją </w:t>
      </w:r>
      <w:r w:rsidR="0063094B" w:rsidRPr="00681DC2">
        <w:rPr>
          <w:rFonts w:cstheme="minorHAnsi"/>
          <w:szCs w:val="22"/>
        </w:rPr>
        <w:t>t</w:t>
      </w:r>
      <w:r w:rsidRPr="00681DC2">
        <w:rPr>
          <w:rFonts w:cstheme="minorHAnsi"/>
          <w:szCs w:val="22"/>
        </w:rPr>
        <w:t>echniczną</w:t>
      </w:r>
      <w:r w:rsidR="0063094B" w:rsidRPr="00681DC2">
        <w:rPr>
          <w:rFonts w:cstheme="minorHAnsi"/>
          <w:szCs w:val="22"/>
        </w:rPr>
        <w:t xml:space="preserve"> wykonania i odbioru robót</w:t>
      </w:r>
      <w:r w:rsidRPr="00681DC2">
        <w:rPr>
          <w:rFonts w:cstheme="minorHAnsi"/>
          <w:szCs w:val="22"/>
        </w:rPr>
        <w:t xml:space="preserve">, poleceniami Zamawiającego oraz zgodnie z wiedzą budowlaną. Wykonawca oznaczy i zabezpieczy teren robót w sposób określony przepisami oraz zapewni bezpieczeństwo uczestnikom procesu budowlanego oraz osobom postronnym. Przy montażu wyrobów budowlanych Wykonawca musi przestrzegać wytycznych producentów. </w:t>
      </w:r>
    </w:p>
    <w:p w14:paraId="438F2BA5" w14:textId="1125C77A" w:rsidR="008E1868" w:rsidRPr="00681DC2" w:rsidRDefault="008E1868" w:rsidP="00785B08">
      <w:pPr>
        <w:spacing w:before="0" w:after="0" w:line="259" w:lineRule="auto"/>
        <w:ind w:firstLine="709"/>
        <w:contextualSpacing/>
        <w:rPr>
          <w:rFonts w:cstheme="minorHAnsi"/>
          <w:szCs w:val="22"/>
        </w:rPr>
      </w:pPr>
      <w:r w:rsidRPr="00681DC2">
        <w:rPr>
          <w:rFonts w:cstheme="minorHAnsi"/>
          <w:szCs w:val="22"/>
        </w:rPr>
        <w:t xml:space="preserve">Polecenia Zamawiającego będą oparte na wymaganiach sformułowanych w dokumentach Umowy, dokumentacji kosztorysowej, </w:t>
      </w:r>
      <w:r w:rsidR="0063094B" w:rsidRPr="00681DC2">
        <w:rPr>
          <w:rFonts w:cstheme="minorHAnsi"/>
          <w:szCs w:val="22"/>
        </w:rPr>
        <w:t>s</w:t>
      </w:r>
      <w:r w:rsidRPr="00681DC2">
        <w:rPr>
          <w:rFonts w:cstheme="minorHAnsi"/>
          <w:szCs w:val="22"/>
        </w:rPr>
        <w:t xml:space="preserve">pecyfikacji </w:t>
      </w:r>
      <w:r w:rsidR="0063094B" w:rsidRPr="00681DC2">
        <w:rPr>
          <w:rFonts w:cstheme="minorHAnsi"/>
          <w:szCs w:val="22"/>
        </w:rPr>
        <w:t>t</w:t>
      </w:r>
      <w:r w:rsidRPr="00681DC2">
        <w:rPr>
          <w:rFonts w:cstheme="minorHAnsi"/>
          <w:szCs w:val="22"/>
        </w:rPr>
        <w:t>echnicznej</w:t>
      </w:r>
      <w:r w:rsidR="0063094B" w:rsidRPr="00681DC2">
        <w:rPr>
          <w:rFonts w:cstheme="minorHAnsi"/>
          <w:szCs w:val="22"/>
        </w:rPr>
        <w:t xml:space="preserve"> wykonania i odbioru robót</w:t>
      </w:r>
      <w:r w:rsidRPr="00681DC2">
        <w:rPr>
          <w:rFonts w:cstheme="minorHAnsi"/>
          <w:szCs w:val="22"/>
        </w:rPr>
        <w:t xml:space="preserve"> </w:t>
      </w:r>
      <w:r w:rsidR="00C872DB" w:rsidRPr="00681DC2">
        <w:rPr>
          <w:rFonts w:cstheme="minorHAnsi"/>
          <w:szCs w:val="22"/>
        </w:rPr>
        <w:br/>
      </w:r>
      <w:r w:rsidRPr="00681DC2">
        <w:rPr>
          <w:rFonts w:cstheme="minorHAnsi"/>
          <w:szCs w:val="22"/>
        </w:rPr>
        <w:t>oraz normach i wytycznych. Polecenia Zamawiającego będą wykonywane przez Wykonawcę w</w:t>
      </w:r>
      <w:r w:rsidR="00887241">
        <w:rPr>
          <w:rFonts w:cstheme="minorHAnsi"/>
          <w:szCs w:val="22"/>
        </w:rPr>
        <w:t> </w:t>
      </w:r>
      <w:r w:rsidRPr="00681DC2">
        <w:rPr>
          <w:rFonts w:cstheme="minorHAnsi"/>
          <w:szCs w:val="22"/>
        </w:rPr>
        <w:t>terminie wymagalnym Umową, pod groźbą wstrzymania frontu robót. Skutki finansowe z tytułu wstrzymania robót w powyższej sytuacji ponosi Wykonawca.</w:t>
      </w:r>
    </w:p>
    <w:p w14:paraId="668A2F1B" w14:textId="77777777" w:rsidR="00127FE3" w:rsidRPr="00681DC2" w:rsidRDefault="00127FE3" w:rsidP="00785B08">
      <w:pPr>
        <w:overflowPunct w:val="0"/>
        <w:autoSpaceDE w:val="0"/>
        <w:autoSpaceDN w:val="0"/>
        <w:adjustRightInd w:val="0"/>
        <w:spacing w:before="0" w:after="0" w:line="259" w:lineRule="auto"/>
        <w:ind w:firstLine="708"/>
        <w:contextualSpacing/>
        <w:textAlignment w:val="baseline"/>
        <w:rPr>
          <w:rFonts w:cstheme="minorHAnsi"/>
          <w:szCs w:val="22"/>
        </w:rPr>
      </w:pPr>
      <w:r w:rsidRPr="00681DC2">
        <w:rPr>
          <w:rFonts w:cstheme="minorHAnsi"/>
          <w:szCs w:val="22"/>
        </w:rPr>
        <w:t>W przypadku korzystania w trakcie wykonywania przedmiotu umowy z podwykonawstwa, wymagana jest zgoda Zamawiającego w formie pisemnej.</w:t>
      </w:r>
    </w:p>
    <w:p w14:paraId="0F91CF44" w14:textId="39F16B0E" w:rsidR="008E1868" w:rsidRPr="00681DC2" w:rsidRDefault="008E1868" w:rsidP="00165AE9">
      <w:pPr>
        <w:pStyle w:val="Akapitzlist"/>
        <w:numPr>
          <w:ilvl w:val="1"/>
          <w:numId w:val="22"/>
        </w:numPr>
        <w:autoSpaceDE w:val="0"/>
        <w:autoSpaceDN w:val="0"/>
        <w:adjustRightInd w:val="0"/>
        <w:spacing w:line="312" w:lineRule="auto"/>
        <w:outlineLvl w:val="1"/>
        <w:rPr>
          <w:rFonts w:cstheme="minorHAnsi"/>
          <w:b/>
          <w:szCs w:val="22"/>
        </w:rPr>
      </w:pPr>
      <w:bookmarkStart w:id="118" w:name="_Toc34382268"/>
      <w:bookmarkStart w:id="119" w:name="_Toc164863370"/>
      <w:r w:rsidRPr="00681DC2">
        <w:rPr>
          <w:rFonts w:cstheme="minorHAnsi"/>
          <w:b/>
          <w:szCs w:val="22"/>
        </w:rPr>
        <w:t xml:space="preserve">Szczegółowy harmonogram </w:t>
      </w:r>
      <w:r w:rsidR="006B5C8A">
        <w:rPr>
          <w:rFonts w:cstheme="minorHAnsi"/>
          <w:b/>
          <w:szCs w:val="22"/>
        </w:rPr>
        <w:t>r</w:t>
      </w:r>
      <w:r w:rsidRPr="00681DC2">
        <w:rPr>
          <w:rFonts w:cstheme="minorHAnsi"/>
          <w:b/>
          <w:szCs w:val="22"/>
        </w:rPr>
        <w:t xml:space="preserve">ealizacji </w:t>
      </w:r>
      <w:r w:rsidR="006B5C8A">
        <w:rPr>
          <w:rFonts w:cstheme="minorHAnsi"/>
          <w:b/>
          <w:szCs w:val="22"/>
        </w:rPr>
        <w:t>r</w:t>
      </w:r>
      <w:r w:rsidRPr="00681DC2">
        <w:rPr>
          <w:rFonts w:cstheme="minorHAnsi"/>
          <w:b/>
          <w:szCs w:val="22"/>
        </w:rPr>
        <w:t>obót</w:t>
      </w:r>
      <w:bookmarkEnd w:id="118"/>
      <w:bookmarkEnd w:id="119"/>
    </w:p>
    <w:p w14:paraId="67C91F92" w14:textId="4BDFC690" w:rsidR="008E1868" w:rsidRDefault="008E1868" w:rsidP="00785B08">
      <w:pPr>
        <w:spacing w:before="0" w:after="0" w:line="259" w:lineRule="auto"/>
        <w:ind w:right="23" w:firstLine="709"/>
        <w:rPr>
          <w:rFonts w:cstheme="minorHAnsi"/>
          <w:szCs w:val="22"/>
        </w:rPr>
      </w:pPr>
      <w:r w:rsidRPr="00681DC2">
        <w:rPr>
          <w:rFonts w:cstheme="minorHAnsi"/>
          <w:szCs w:val="22"/>
        </w:rPr>
        <w:t xml:space="preserve">Wymaga się, aby przed rozpoczęciem prac Wykonawca opracował i przedstawił do akceptacji Zamawiającemu i Użytkownikowi harmonogram robót wraz z opisem ich prowadzenia </w:t>
      </w:r>
      <w:r w:rsidR="00C872DB" w:rsidRPr="00681DC2">
        <w:rPr>
          <w:rFonts w:cstheme="minorHAnsi"/>
          <w:szCs w:val="22"/>
        </w:rPr>
        <w:br/>
      </w:r>
      <w:r w:rsidRPr="00681DC2">
        <w:rPr>
          <w:rFonts w:cstheme="minorHAnsi"/>
          <w:szCs w:val="22"/>
        </w:rPr>
        <w:t xml:space="preserve">i szczegółowym opisem zabezpieczeń. Bez uzyskania akceptacji wyżej opisanego harmonogramu </w:t>
      </w:r>
      <w:r w:rsidR="00C872DB" w:rsidRPr="00681DC2">
        <w:rPr>
          <w:rFonts w:cstheme="minorHAnsi"/>
          <w:szCs w:val="22"/>
        </w:rPr>
        <w:br/>
      </w:r>
      <w:r w:rsidRPr="00681DC2">
        <w:rPr>
          <w:rFonts w:cstheme="minorHAnsi"/>
          <w:szCs w:val="22"/>
        </w:rPr>
        <w:lastRenderedPageBreak/>
        <w:t xml:space="preserve">i opisu prowadzenia prac, prace nie będą mogły zostać rozpoczęte. Wszystkie użyte materiały służące </w:t>
      </w:r>
      <w:r w:rsidRPr="00F1647C">
        <w:rPr>
          <w:rFonts w:cstheme="minorHAnsi"/>
          <w:szCs w:val="22"/>
        </w:rPr>
        <w:t>zabezpieczeniu prowadzonych prac muszą odpowiadać aktualnie obowiązującym normom.</w:t>
      </w:r>
    </w:p>
    <w:p w14:paraId="1492784D" w14:textId="2645AC0B" w:rsidR="00AD7ECE" w:rsidRPr="00AD7ECE" w:rsidRDefault="00AD7ECE" w:rsidP="00AD7ECE">
      <w:pPr>
        <w:pStyle w:val="Akapitzlist"/>
        <w:numPr>
          <w:ilvl w:val="1"/>
          <w:numId w:val="22"/>
        </w:numPr>
        <w:autoSpaceDE w:val="0"/>
        <w:autoSpaceDN w:val="0"/>
        <w:adjustRightInd w:val="0"/>
        <w:spacing w:line="312" w:lineRule="auto"/>
        <w:outlineLvl w:val="1"/>
        <w:rPr>
          <w:rFonts w:cstheme="minorHAnsi"/>
          <w:b/>
          <w:szCs w:val="22"/>
        </w:rPr>
      </w:pPr>
      <w:bookmarkStart w:id="120" w:name="_Toc164863371"/>
      <w:r w:rsidRPr="00AD7ECE">
        <w:rPr>
          <w:rFonts w:cstheme="minorHAnsi"/>
          <w:b/>
          <w:szCs w:val="22"/>
        </w:rPr>
        <w:t>Technologia robót ziemnych</w:t>
      </w:r>
      <w:bookmarkEnd w:id="120"/>
    </w:p>
    <w:p w14:paraId="255E62EA" w14:textId="24EA618D" w:rsidR="00CF3571" w:rsidRPr="006609AA" w:rsidRDefault="00AD7ECE" w:rsidP="00785B08">
      <w:pPr>
        <w:spacing w:before="0" w:after="0" w:line="259" w:lineRule="auto"/>
        <w:ind w:right="23" w:firstLine="709"/>
        <w:rPr>
          <w:rFonts w:cstheme="minorBidi"/>
          <w:color w:val="FF0000"/>
        </w:rPr>
      </w:pPr>
      <w:r w:rsidRPr="00AD7ECE">
        <w:rPr>
          <w:rFonts w:cstheme="minorHAnsi"/>
          <w:szCs w:val="22"/>
        </w:rPr>
        <w:t>W miejscach kolizji z instalacjami uzbrojenia podziemnego należy wykonywać poprzeczne przekopy próbne, jako wykopy ręczne. Wykopy wykonywać jako ręczne i mechaniczne</w:t>
      </w:r>
      <w:r w:rsidR="002D715D">
        <w:rPr>
          <w:rFonts w:cstheme="minorHAnsi"/>
          <w:szCs w:val="22"/>
        </w:rPr>
        <w:t xml:space="preserve">. </w:t>
      </w:r>
      <w:r w:rsidRPr="00AD7ECE">
        <w:rPr>
          <w:rFonts w:cstheme="minorHAnsi"/>
          <w:szCs w:val="22"/>
        </w:rPr>
        <w:t xml:space="preserve">Wydobyty grunt na odkładzie powinien być składowany z jednej strony wykopu, z pozostawieniem pomiędzy krawędzią wykopu a linią odkładu, wolnego pasa terenu o szerokości co najmniej 0,6 m. dla komunikacji. </w:t>
      </w:r>
    </w:p>
    <w:p w14:paraId="6F616377" w14:textId="77777777" w:rsidR="00C43C2E" w:rsidRPr="00C62CA8" w:rsidRDefault="00C43C2E" w:rsidP="00C43C2E">
      <w:pPr>
        <w:pStyle w:val="Akapitzlist"/>
        <w:numPr>
          <w:ilvl w:val="0"/>
          <w:numId w:val="22"/>
        </w:numPr>
        <w:autoSpaceDE w:val="0"/>
        <w:autoSpaceDN w:val="0"/>
        <w:adjustRightInd w:val="0"/>
        <w:spacing w:line="312" w:lineRule="auto"/>
        <w:outlineLvl w:val="0"/>
        <w:rPr>
          <w:rFonts w:cstheme="minorHAnsi"/>
          <w:b/>
          <w:szCs w:val="22"/>
        </w:rPr>
      </w:pPr>
      <w:bookmarkStart w:id="121" w:name="_Toc34382269"/>
      <w:bookmarkStart w:id="122" w:name="_Toc117162727"/>
      <w:bookmarkStart w:id="123" w:name="_Toc164863372"/>
      <w:bookmarkEnd w:id="105"/>
      <w:r w:rsidRPr="00C62CA8">
        <w:rPr>
          <w:rFonts w:cstheme="minorHAnsi"/>
          <w:b/>
          <w:szCs w:val="22"/>
        </w:rPr>
        <w:t>Kontrola jakości robót</w:t>
      </w:r>
      <w:bookmarkEnd w:id="121"/>
      <w:bookmarkEnd w:id="122"/>
      <w:bookmarkEnd w:id="123"/>
    </w:p>
    <w:p w14:paraId="0631B91B" w14:textId="77777777" w:rsidR="00C43C2E" w:rsidRPr="00C62CA8" w:rsidRDefault="00C43C2E" w:rsidP="00C43C2E">
      <w:pPr>
        <w:pStyle w:val="Akapitzlist"/>
        <w:numPr>
          <w:ilvl w:val="1"/>
          <w:numId w:val="22"/>
        </w:numPr>
        <w:autoSpaceDE w:val="0"/>
        <w:autoSpaceDN w:val="0"/>
        <w:adjustRightInd w:val="0"/>
        <w:spacing w:line="312" w:lineRule="auto"/>
        <w:outlineLvl w:val="1"/>
        <w:rPr>
          <w:rFonts w:cstheme="minorHAnsi"/>
          <w:b/>
          <w:szCs w:val="22"/>
        </w:rPr>
      </w:pPr>
      <w:bookmarkStart w:id="124" w:name="_Toc34382270"/>
      <w:bookmarkStart w:id="125" w:name="_Toc117162728"/>
      <w:bookmarkStart w:id="126" w:name="_Toc164863373"/>
      <w:r w:rsidRPr="00C62CA8">
        <w:rPr>
          <w:rFonts w:cstheme="minorHAnsi"/>
          <w:b/>
          <w:szCs w:val="22"/>
        </w:rPr>
        <w:t>Wymagania ogólne / zasady kontroli jakości robót</w:t>
      </w:r>
      <w:bookmarkEnd w:id="124"/>
      <w:bookmarkEnd w:id="125"/>
      <w:bookmarkEnd w:id="126"/>
    </w:p>
    <w:p w14:paraId="3C96F170" w14:textId="77777777" w:rsidR="00C43C2E" w:rsidRPr="00C62CA8" w:rsidRDefault="00C43C2E" w:rsidP="00785B08">
      <w:pPr>
        <w:spacing w:before="0" w:after="0" w:line="259" w:lineRule="auto"/>
        <w:ind w:firstLine="709"/>
        <w:rPr>
          <w:rFonts w:cstheme="minorHAnsi"/>
          <w:szCs w:val="22"/>
        </w:rPr>
      </w:pPr>
      <w:r w:rsidRPr="00C62CA8">
        <w:rPr>
          <w:rFonts w:cstheme="minorHAnsi"/>
          <w:szCs w:val="22"/>
        </w:rPr>
        <w:t>Celem kontroli robót będzie takie sterowanie ich przygotowaniem i wykonaniem, aby osiągnąć założoną jakość robót. Wykonawca jest odpowiedzialny za pełną kontrolę robot i jakość materiałów. Wykonawca zapewni odpowiedni system kontroli gwarantujący wykonanie robot przy zachowaniu wymaganej przez Zamawiającego jakości.</w:t>
      </w:r>
    </w:p>
    <w:p w14:paraId="05B92B1C" w14:textId="77777777" w:rsidR="00C43C2E" w:rsidRPr="00C62CA8" w:rsidRDefault="00C43C2E" w:rsidP="00785B08">
      <w:pPr>
        <w:autoSpaceDE w:val="0"/>
        <w:autoSpaceDN w:val="0"/>
        <w:adjustRightInd w:val="0"/>
        <w:spacing w:before="0" w:after="0" w:line="259" w:lineRule="auto"/>
        <w:ind w:firstLine="708"/>
        <w:contextualSpacing/>
        <w:rPr>
          <w:rFonts w:cstheme="minorHAnsi"/>
          <w:szCs w:val="22"/>
        </w:rPr>
      </w:pPr>
      <w:r w:rsidRPr="00C62CA8">
        <w:rPr>
          <w:rFonts w:cstheme="minorHAnsi"/>
          <w:szCs w:val="22"/>
        </w:rPr>
        <w:t>Zamawiający uprawniony jest do dokonywania kontroli na każdym etapie prowadzenia robot. Wykonawca zapewni wszelką potrzebną do tego pomoc. Wszelkie roboty ulegające zakryciu, podlegają dokonaniu odbioru częściowego przez Zamawiającego w uzgodnionym terminie po ich zgłoszeniu przez Wykonawcę.</w:t>
      </w:r>
    </w:p>
    <w:p w14:paraId="2BB78759" w14:textId="77777777" w:rsidR="00C43C2E" w:rsidRPr="00C62CA8" w:rsidRDefault="00C43C2E" w:rsidP="00785B08">
      <w:pPr>
        <w:autoSpaceDE w:val="0"/>
        <w:autoSpaceDN w:val="0"/>
        <w:adjustRightInd w:val="0"/>
        <w:spacing w:before="0" w:after="0" w:line="259" w:lineRule="auto"/>
        <w:contextualSpacing/>
        <w:rPr>
          <w:rFonts w:cstheme="minorHAnsi"/>
          <w:szCs w:val="22"/>
        </w:rPr>
      </w:pPr>
      <w:r w:rsidRPr="00C62CA8">
        <w:rPr>
          <w:rFonts w:cstheme="minorHAnsi"/>
          <w:szCs w:val="22"/>
        </w:rPr>
        <w:t>Kontroli podlega sprawdzenie:</w:t>
      </w:r>
    </w:p>
    <w:p w14:paraId="3AD02152" w14:textId="77777777" w:rsidR="00C43C2E" w:rsidRPr="00C62CA8" w:rsidRDefault="00C43C2E" w:rsidP="00785B08">
      <w:pPr>
        <w:pStyle w:val="Akapitzlist"/>
        <w:numPr>
          <w:ilvl w:val="0"/>
          <w:numId w:val="9"/>
        </w:numPr>
        <w:autoSpaceDE w:val="0"/>
        <w:autoSpaceDN w:val="0"/>
        <w:adjustRightInd w:val="0"/>
        <w:spacing w:before="0" w:after="0" w:line="259" w:lineRule="auto"/>
        <w:rPr>
          <w:rFonts w:cstheme="minorHAnsi"/>
          <w:szCs w:val="22"/>
        </w:rPr>
      </w:pPr>
      <w:r w:rsidRPr="00C62CA8">
        <w:rPr>
          <w:rFonts w:cstheme="minorHAnsi"/>
          <w:szCs w:val="22"/>
        </w:rPr>
        <w:t>Zgodności wykonania robót z dokumentacją kosztorysową, opisem przedmiotu zamówienia, specyfikacją techniczną wykonania i odbioru robót oraz przedmiarami</w:t>
      </w:r>
    </w:p>
    <w:p w14:paraId="5D9B2546" w14:textId="77777777" w:rsidR="00C43C2E" w:rsidRPr="00C62CA8" w:rsidRDefault="00C43C2E" w:rsidP="00785B08">
      <w:pPr>
        <w:pStyle w:val="Akapitzlist"/>
        <w:numPr>
          <w:ilvl w:val="0"/>
          <w:numId w:val="9"/>
        </w:numPr>
        <w:autoSpaceDE w:val="0"/>
        <w:autoSpaceDN w:val="0"/>
        <w:adjustRightInd w:val="0"/>
        <w:spacing w:before="0" w:after="0" w:line="259" w:lineRule="auto"/>
        <w:rPr>
          <w:rFonts w:cstheme="minorHAnsi"/>
          <w:szCs w:val="22"/>
        </w:rPr>
      </w:pPr>
      <w:r w:rsidRPr="00C62CA8">
        <w:rPr>
          <w:rFonts w:cstheme="minorHAnsi"/>
          <w:szCs w:val="22"/>
        </w:rPr>
        <w:t>Zapisów w dokumentach budowy i notatkach służbowych</w:t>
      </w:r>
    </w:p>
    <w:p w14:paraId="23F1CA25" w14:textId="77777777" w:rsidR="00C43C2E" w:rsidRPr="00C62CA8" w:rsidRDefault="00C43C2E" w:rsidP="00785B08">
      <w:pPr>
        <w:pStyle w:val="Akapitzlist"/>
        <w:numPr>
          <w:ilvl w:val="0"/>
          <w:numId w:val="9"/>
        </w:numPr>
        <w:autoSpaceDE w:val="0"/>
        <w:autoSpaceDN w:val="0"/>
        <w:adjustRightInd w:val="0"/>
        <w:spacing w:before="0" w:after="0" w:line="259" w:lineRule="auto"/>
        <w:rPr>
          <w:rFonts w:cstheme="minorHAnsi"/>
          <w:szCs w:val="22"/>
        </w:rPr>
      </w:pPr>
      <w:r w:rsidRPr="00C62CA8">
        <w:rPr>
          <w:rFonts w:cstheme="minorHAnsi"/>
          <w:szCs w:val="22"/>
        </w:rPr>
        <w:t>Harmonogramu robót</w:t>
      </w:r>
    </w:p>
    <w:p w14:paraId="0DE4AD82" w14:textId="77777777" w:rsidR="00C43C2E" w:rsidRPr="00C62CA8" w:rsidRDefault="00C43C2E" w:rsidP="00785B08">
      <w:pPr>
        <w:pStyle w:val="Akapitzlist"/>
        <w:numPr>
          <w:ilvl w:val="0"/>
          <w:numId w:val="9"/>
        </w:numPr>
        <w:autoSpaceDE w:val="0"/>
        <w:autoSpaceDN w:val="0"/>
        <w:adjustRightInd w:val="0"/>
        <w:spacing w:before="0" w:after="0" w:line="259" w:lineRule="auto"/>
        <w:rPr>
          <w:rFonts w:cstheme="minorHAnsi"/>
          <w:szCs w:val="22"/>
        </w:rPr>
      </w:pPr>
      <w:r w:rsidRPr="00C62CA8">
        <w:rPr>
          <w:rFonts w:cstheme="minorHAnsi"/>
          <w:szCs w:val="22"/>
        </w:rPr>
        <w:t>Użycia właściwości materiałów i urządzeń</w:t>
      </w:r>
    </w:p>
    <w:p w14:paraId="18E11352" w14:textId="77777777" w:rsidR="00C43C2E" w:rsidRPr="00C62CA8" w:rsidRDefault="00C43C2E" w:rsidP="00785B08">
      <w:pPr>
        <w:pStyle w:val="Akapitzlist"/>
        <w:numPr>
          <w:ilvl w:val="0"/>
          <w:numId w:val="9"/>
        </w:numPr>
        <w:autoSpaceDE w:val="0"/>
        <w:autoSpaceDN w:val="0"/>
        <w:adjustRightInd w:val="0"/>
        <w:spacing w:before="0" w:after="0" w:line="259" w:lineRule="auto"/>
        <w:rPr>
          <w:rFonts w:cstheme="minorHAnsi"/>
          <w:szCs w:val="22"/>
        </w:rPr>
      </w:pPr>
      <w:r w:rsidRPr="00C62CA8">
        <w:rPr>
          <w:rFonts w:cstheme="minorHAnsi"/>
          <w:szCs w:val="22"/>
        </w:rPr>
        <w:t>Poprawności rozmieszczenia urządzeń, osprzętu, oznaczenia i montażu</w:t>
      </w:r>
    </w:p>
    <w:p w14:paraId="0DAEE205" w14:textId="77777777" w:rsidR="00C43C2E" w:rsidRPr="00C62CA8" w:rsidRDefault="00C43C2E" w:rsidP="00785B08">
      <w:pPr>
        <w:pStyle w:val="Akapitzlist"/>
        <w:numPr>
          <w:ilvl w:val="0"/>
          <w:numId w:val="9"/>
        </w:numPr>
        <w:autoSpaceDE w:val="0"/>
        <w:autoSpaceDN w:val="0"/>
        <w:adjustRightInd w:val="0"/>
        <w:spacing w:before="0" w:after="0" w:line="259" w:lineRule="auto"/>
        <w:rPr>
          <w:rFonts w:cstheme="minorHAnsi"/>
          <w:szCs w:val="22"/>
        </w:rPr>
      </w:pPr>
      <w:r w:rsidRPr="00C62CA8">
        <w:rPr>
          <w:rFonts w:cstheme="minorHAnsi"/>
          <w:szCs w:val="22"/>
        </w:rPr>
        <w:t>Prawidłowości montażu urządzeń</w:t>
      </w:r>
    </w:p>
    <w:p w14:paraId="09219A42" w14:textId="77777777" w:rsidR="00C43C2E" w:rsidRPr="00C62CA8" w:rsidRDefault="00C43C2E" w:rsidP="00785B08">
      <w:pPr>
        <w:pStyle w:val="Akapitzlist"/>
        <w:numPr>
          <w:ilvl w:val="0"/>
          <w:numId w:val="9"/>
        </w:numPr>
        <w:autoSpaceDE w:val="0"/>
        <w:autoSpaceDN w:val="0"/>
        <w:adjustRightInd w:val="0"/>
        <w:spacing w:before="0" w:after="0" w:line="259" w:lineRule="auto"/>
        <w:rPr>
          <w:rFonts w:cstheme="minorHAnsi"/>
          <w:szCs w:val="22"/>
        </w:rPr>
      </w:pPr>
      <w:r w:rsidRPr="00C62CA8">
        <w:rPr>
          <w:rFonts w:cstheme="minorHAnsi"/>
          <w:szCs w:val="22"/>
        </w:rPr>
        <w:t>Uprawnień pracowników</w:t>
      </w:r>
    </w:p>
    <w:p w14:paraId="6927918B" w14:textId="77777777" w:rsidR="00C43C2E" w:rsidRPr="00C62CA8" w:rsidRDefault="00C43C2E" w:rsidP="00785B08">
      <w:pPr>
        <w:pStyle w:val="Akapitzlist"/>
        <w:numPr>
          <w:ilvl w:val="0"/>
          <w:numId w:val="9"/>
        </w:numPr>
        <w:autoSpaceDE w:val="0"/>
        <w:autoSpaceDN w:val="0"/>
        <w:adjustRightInd w:val="0"/>
        <w:spacing w:before="0" w:after="0" w:line="259" w:lineRule="auto"/>
        <w:rPr>
          <w:rFonts w:cstheme="minorHAnsi"/>
          <w:szCs w:val="22"/>
        </w:rPr>
      </w:pPr>
      <w:r w:rsidRPr="00C62CA8">
        <w:rPr>
          <w:rFonts w:cstheme="minorHAnsi"/>
          <w:szCs w:val="22"/>
        </w:rPr>
        <w:t>Kwalifikacji i przeszkoleń pracowników</w:t>
      </w:r>
    </w:p>
    <w:p w14:paraId="2E076AD9" w14:textId="77777777" w:rsidR="00C43C2E" w:rsidRPr="00C62CA8" w:rsidRDefault="00C43C2E" w:rsidP="00785B08">
      <w:pPr>
        <w:pStyle w:val="Akapitzlist"/>
        <w:numPr>
          <w:ilvl w:val="0"/>
          <w:numId w:val="9"/>
        </w:numPr>
        <w:autoSpaceDE w:val="0"/>
        <w:autoSpaceDN w:val="0"/>
        <w:adjustRightInd w:val="0"/>
        <w:spacing w:before="0" w:after="0" w:line="259" w:lineRule="auto"/>
        <w:rPr>
          <w:rFonts w:cstheme="minorHAnsi"/>
          <w:szCs w:val="22"/>
        </w:rPr>
      </w:pPr>
      <w:r w:rsidRPr="00C62CA8">
        <w:rPr>
          <w:rFonts w:cstheme="minorHAnsi"/>
          <w:szCs w:val="22"/>
        </w:rPr>
        <w:t>Poprawności działania zainstalowanych urządzeń, poprzez próbny rozruch / pierwsze uruchomienie urządzeń - jeśli zachodzi konieczność, przez autoryzowany serwis</w:t>
      </w:r>
    </w:p>
    <w:p w14:paraId="6D9AC924" w14:textId="77777777" w:rsidR="00C43C2E" w:rsidRPr="00C62CA8" w:rsidRDefault="00C43C2E" w:rsidP="00785B08">
      <w:pPr>
        <w:pStyle w:val="Akapitzlist"/>
        <w:numPr>
          <w:ilvl w:val="0"/>
          <w:numId w:val="9"/>
        </w:numPr>
        <w:autoSpaceDE w:val="0"/>
        <w:autoSpaceDN w:val="0"/>
        <w:adjustRightInd w:val="0"/>
        <w:spacing w:before="0" w:after="0" w:line="259" w:lineRule="auto"/>
        <w:rPr>
          <w:rFonts w:cstheme="minorHAnsi"/>
          <w:szCs w:val="22"/>
        </w:rPr>
      </w:pPr>
      <w:r w:rsidRPr="00C62CA8">
        <w:rPr>
          <w:rFonts w:cstheme="minorHAnsi"/>
          <w:szCs w:val="22"/>
        </w:rPr>
        <w:t xml:space="preserve">Zgodności z wymogami i kompletności dokumentacji powykonawczej z dużym naciskiem </w:t>
      </w:r>
      <w:r w:rsidRPr="00C62CA8">
        <w:rPr>
          <w:rFonts w:cstheme="minorHAnsi"/>
          <w:szCs w:val="22"/>
        </w:rPr>
        <w:br/>
        <w:t>na rysunki powykonawcze</w:t>
      </w:r>
    </w:p>
    <w:p w14:paraId="662360C3" w14:textId="77777777" w:rsidR="00C43C2E" w:rsidRPr="00C62CA8" w:rsidRDefault="00C43C2E" w:rsidP="00785B08">
      <w:pPr>
        <w:pStyle w:val="Akapitzlist"/>
        <w:numPr>
          <w:ilvl w:val="0"/>
          <w:numId w:val="9"/>
        </w:numPr>
        <w:autoSpaceDE w:val="0"/>
        <w:autoSpaceDN w:val="0"/>
        <w:adjustRightInd w:val="0"/>
        <w:spacing w:before="0" w:after="0" w:line="259" w:lineRule="auto"/>
        <w:rPr>
          <w:rFonts w:cstheme="minorHAnsi"/>
          <w:szCs w:val="22"/>
        </w:rPr>
      </w:pPr>
      <w:r w:rsidRPr="00C62CA8">
        <w:rPr>
          <w:rFonts w:cstheme="minorHAnsi"/>
          <w:szCs w:val="22"/>
        </w:rPr>
        <w:t>Usunięcia usterek</w:t>
      </w:r>
    </w:p>
    <w:p w14:paraId="76440E40" w14:textId="77777777" w:rsidR="00C43C2E" w:rsidRPr="00C62CA8" w:rsidRDefault="00C43C2E" w:rsidP="00C43C2E">
      <w:pPr>
        <w:pStyle w:val="Nagwek2"/>
        <w:numPr>
          <w:ilvl w:val="1"/>
          <w:numId w:val="22"/>
        </w:numPr>
        <w:suppressAutoHyphens/>
        <w:spacing w:before="0" w:after="0" w:line="312" w:lineRule="auto"/>
        <w:rPr>
          <w:rFonts w:asciiTheme="minorHAnsi" w:hAnsiTheme="minorHAnsi" w:cstheme="minorHAnsi"/>
          <w:spacing w:val="-3"/>
          <w:szCs w:val="22"/>
        </w:rPr>
      </w:pPr>
      <w:bookmarkStart w:id="127" w:name="_Toc65562644"/>
      <w:bookmarkStart w:id="128" w:name="_Toc117162729"/>
      <w:bookmarkStart w:id="129" w:name="_Toc164863374"/>
      <w:r w:rsidRPr="00C62CA8">
        <w:rPr>
          <w:rFonts w:asciiTheme="minorHAnsi" w:hAnsiTheme="minorHAnsi" w:cstheme="minorHAnsi"/>
          <w:szCs w:val="22"/>
        </w:rPr>
        <w:t>Pobieranie próbek</w:t>
      </w:r>
      <w:bookmarkEnd w:id="127"/>
      <w:bookmarkEnd w:id="128"/>
      <w:bookmarkEnd w:id="129"/>
    </w:p>
    <w:p w14:paraId="2BE39F4B" w14:textId="77777777" w:rsidR="00C43C2E" w:rsidRPr="00C62CA8" w:rsidRDefault="00C43C2E" w:rsidP="00785B08">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before="0" w:after="0" w:line="259" w:lineRule="auto"/>
        <w:contextualSpacing/>
        <w:rPr>
          <w:rFonts w:cstheme="minorHAnsi"/>
          <w:spacing w:val="-3"/>
          <w:szCs w:val="22"/>
        </w:rPr>
      </w:pPr>
      <w:r w:rsidRPr="00C62CA8">
        <w:rPr>
          <w:rFonts w:cstheme="minorHAnsi"/>
          <w:spacing w:val="-3"/>
          <w:szCs w:val="22"/>
        </w:rPr>
        <w:tab/>
      </w:r>
      <w:r w:rsidRPr="00C62CA8">
        <w:rPr>
          <w:rFonts w:cstheme="minorHAnsi"/>
          <w:spacing w:val="-3"/>
          <w:szCs w:val="22"/>
        </w:rPr>
        <w:tab/>
      </w:r>
      <w:r w:rsidRPr="00C62CA8">
        <w:rPr>
          <w:rFonts w:cstheme="minorHAnsi"/>
          <w:spacing w:val="-3"/>
          <w:szCs w:val="22"/>
        </w:rPr>
        <w:tab/>
        <w:t>Próbki będą pobierane losowo. Zaleca się stosowanie statystycznych metod pobierania próbek, opartych na zasadzie, że wszystkie jednostkowe elementy produkcji mogą być z jednakowym prawdopodobieństwem wytypowane do badań.</w:t>
      </w:r>
    </w:p>
    <w:p w14:paraId="5662C567" w14:textId="77777777" w:rsidR="00C43C2E" w:rsidRPr="00C62CA8" w:rsidRDefault="00C43C2E" w:rsidP="00785B08">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before="0" w:after="0" w:line="259" w:lineRule="auto"/>
        <w:contextualSpacing/>
        <w:rPr>
          <w:rFonts w:cstheme="minorHAnsi"/>
          <w:spacing w:val="-3"/>
          <w:szCs w:val="22"/>
        </w:rPr>
      </w:pPr>
      <w:r w:rsidRPr="00C62CA8">
        <w:rPr>
          <w:rFonts w:cstheme="minorHAnsi"/>
          <w:spacing w:val="-3"/>
          <w:szCs w:val="22"/>
        </w:rPr>
        <w:tab/>
      </w:r>
      <w:r w:rsidRPr="00C62CA8">
        <w:rPr>
          <w:rFonts w:cstheme="minorHAnsi"/>
          <w:spacing w:val="-3"/>
          <w:szCs w:val="22"/>
        </w:rPr>
        <w:tab/>
      </w:r>
      <w:r w:rsidRPr="00C62CA8">
        <w:rPr>
          <w:rFonts w:cstheme="minorHAnsi"/>
          <w:spacing w:val="-3"/>
          <w:szCs w:val="22"/>
        </w:rPr>
        <w:tab/>
        <w:t>Zamawiający będzie mieć zapewnioną możliwość udziału w pobieraniu próbek.</w:t>
      </w:r>
    </w:p>
    <w:p w14:paraId="263BF35C" w14:textId="77777777" w:rsidR="00C43C2E" w:rsidRPr="00C62CA8" w:rsidRDefault="00C43C2E" w:rsidP="00785B08">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before="0" w:after="0" w:line="259" w:lineRule="auto"/>
        <w:contextualSpacing/>
        <w:rPr>
          <w:rFonts w:cstheme="minorHAnsi"/>
          <w:spacing w:val="-3"/>
          <w:szCs w:val="22"/>
        </w:rPr>
      </w:pPr>
      <w:r w:rsidRPr="00C62CA8">
        <w:rPr>
          <w:rFonts w:cstheme="minorHAnsi"/>
          <w:spacing w:val="-3"/>
          <w:szCs w:val="22"/>
        </w:rPr>
        <w:tab/>
      </w:r>
      <w:r w:rsidRPr="00C62CA8">
        <w:rPr>
          <w:rFonts w:cstheme="minorHAnsi"/>
          <w:spacing w:val="-3"/>
          <w:szCs w:val="22"/>
        </w:rPr>
        <w:tab/>
      </w:r>
      <w:r w:rsidRPr="00C62CA8">
        <w:rPr>
          <w:rFonts w:cstheme="minorHAnsi"/>
          <w:spacing w:val="-3"/>
          <w:szCs w:val="22"/>
        </w:rPr>
        <w:tab/>
        <w:t xml:space="preserve">Na zlecenie Zamawiającego Wykonawca będzie przeprowadzać dodatkowe badania tych materiałów, które budzą wątpliwości co do jakości, o ile kwestionowane materiały nie zostaną przez Wykonawcę usunięte lub ulepszone z własnej woli. Koszty tych dodatkowych badań pokrywa Wykonawca tylko </w:t>
      </w:r>
      <w:r w:rsidRPr="00C62CA8">
        <w:rPr>
          <w:rFonts w:cstheme="minorHAnsi"/>
          <w:spacing w:val="-3"/>
          <w:szCs w:val="22"/>
        </w:rPr>
        <w:br/>
        <w:t>w przypadku stwierdzenia usterek; w przeciwnym przypadku koszty te pokrywa Zamawiający.</w:t>
      </w:r>
    </w:p>
    <w:p w14:paraId="64F3DC53" w14:textId="77777777" w:rsidR="00C43C2E" w:rsidRPr="00C62CA8" w:rsidRDefault="00C43C2E" w:rsidP="00785B08">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before="0" w:after="0" w:line="259" w:lineRule="auto"/>
        <w:contextualSpacing/>
        <w:rPr>
          <w:rFonts w:cstheme="minorHAnsi"/>
          <w:spacing w:val="-3"/>
          <w:szCs w:val="22"/>
        </w:rPr>
      </w:pPr>
      <w:r w:rsidRPr="00C62CA8">
        <w:rPr>
          <w:rFonts w:cstheme="minorHAnsi"/>
          <w:spacing w:val="-3"/>
          <w:szCs w:val="22"/>
        </w:rPr>
        <w:tab/>
      </w:r>
      <w:r w:rsidRPr="00C62CA8">
        <w:rPr>
          <w:rFonts w:cstheme="minorHAnsi"/>
          <w:spacing w:val="-3"/>
          <w:szCs w:val="22"/>
        </w:rPr>
        <w:tab/>
      </w:r>
      <w:r w:rsidRPr="00C62CA8">
        <w:rPr>
          <w:rFonts w:cstheme="minorHAnsi"/>
          <w:spacing w:val="-3"/>
          <w:szCs w:val="22"/>
        </w:rPr>
        <w:tab/>
        <w:t xml:space="preserve">Pojemniki do pobierania próbek będą dostarczone przez Wykonawcę i zatwierdzone </w:t>
      </w:r>
      <w:r w:rsidRPr="00C62CA8">
        <w:rPr>
          <w:rFonts w:cstheme="minorHAnsi"/>
          <w:spacing w:val="-3"/>
          <w:szCs w:val="22"/>
        </w:rPr>
        <w:br/>
        <w:t xml:space="preserve">przez Zamawiającego. Próbki dostarczone przez Wykonawcę do badań wykonywanych przez </w:t>
      </w:r>
      <w:r w:rsidRPr="00C62CA8">
        <w:rPr>
          <w:rFonts w:cstheme="minorHAnsi"/>
          <w:spacing w:val="-3"/>
          <w:szCs w:val="22"/>
        </w:rPr>
        <w:lastRenderedPageBreak/>
        <w:t>Zamawiającego będą odpowiednio opisane i oznakowane, w sposób zaakceptowany przez Zamawiającego.</w:t>
      </w:r>
    </w:p>
    <w:p w14:paraId="7A583610" w14:textId="77777777" w:rsidR="00C43C2E" w:rsidRPr="00C62CA8" w:rsidRDefault="00C43C2E" w:rsidP="00C43C2E">
      <w:pPr>
        <w:pStyle w:val="Nagwek2"/>
        <w:numPr>
          <w:ilvl w:val="1"/>
          <w:numId w:val="22"/>
        </w:numPr>
        <w:suppressAutoHyphens/>
        <w:spacing w:before="0" w:after="0" w:line="312" w:lineRule="auto"/>
        <w:ind w:left="709"/>
        <w:rPr>
          <w:rFonts w:asciiTheme="minorHAnsi" w:hAnsiTheme="minorHAnsi" w:cstheme="minorHAnsi"/>
          <w:spacing w:val="-3"/>
          <w:szCs w:val="22"/>
        </w:rPr>
      </w:pPr>
      <w:bookmarkStart w:id="130" w:name="_Toc65562645"/>
      <w:bookmarkStart w:id="131" w:name="_Toc117162730"/>
      <w:bookmarkStart w:id="132" w:name="_Toc164863375"/>
      <w:r w:rsidRPr="00C62CA8">
        <w:rPr>
          <w:rFonts w:asciiTheme="minorHAnsi" w:hAnsiTheme="minorHAnsi" w:cstheme="minorHAnsi"/>
          <w:szCs w:val="22"/>
        </w:rPr>
        <w:t>Badania i pomiary</w:t>
      </w:r>
      <w:bookmarkEnd w:id="130"/>
      <w:bookmarkEnd w:id="131"/>
      <w:bookmarkEnd w:id="132"/>
    </w:p>
    <w:p w14:paraId="251F02D1" w14:textId="77777777" w:rsidR="00C43C2E" w:rsidRPr="00C62CA8" w:rsidRDefault="00C43C2E" w:rsidP="00785B08">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before="0" w:after="0" w:line="22" w:lineRule="atLeast"/>
        <w:contextualSpacing/>
        <w:rPr>
          <w:rFonts w:cstheme="minorHAnsi"/>
          <w:spacing w:val="-3"/>
          <w:szCs w:val="22"/>
        </w:rPr>
      </w:pPr>
      <w:r w:rsidRPr="00C62CA8">
        <w:rPr>
          <w:rFonts w:cstheme="minorHAnsi"/>
          <w:spacing w:val="-3"/>
          <w:szCs w:val="22"/>
        </w:rPr>
        <w:tab/>
      </w:r>
      <w:r w:rsidRPr="00C62CA8">
        <w:rPr>
          <w:rFonts w:cstheme="minorHAnsi"/>
          <w:spacing w:val="-3"/>
          <w:szCs w:val="22"/>
        </w:rPr>
        <w:tab/>
      </w:r>
      <w:r w:rsidRPr="00C62CA8">
        <w:rPr>
          <w:rFonts w:cstheme="minorHAnsi"/>
          <w:spacing w:val="-3"/>
          <w:szCs w:val="22"/>
        </w:rPr>
        <w:tab/>
        <w:t xml:space="preserve">Wszystkie badania i pomiary będą przeprowadzone zgodnie z wymaganiami norm. W przypadku, </w:t>
      </w:r>
      <w:r w:rsidRPr="00C62CA8">
        <w:rPr>
          <w:rFonts w:cstheme="minorHAnsi"/>
          <w:spacing w:val="-3"/>
          <w:szCs w:val="22"/>
        </w:rPr>
        <w:br/>
        <w:t xml:space="preserve">gdy normy nie obejmują jakiegokolwiek badania wymaganego w Specyfikacji Technicznej Wykonania </w:t>
      </w:r>
      <w:r w:rsidRPr="00C62CA8">
        <w:rPr>
          <w:rFonts w:cstheme="minorHAnsi"/>
          <w:spacing w:val="-3"/>
          <w:szCs w:val="22"/>
        </w:rPr>
        <w:br/>
        <w:t>i Odbioru Robót Budowlanych, stosować można wytyczne krajowe albo inne procedury, zaakceptowane przez Zamawiającego.</w:t>
      </w:r>
    </w:p>
    <w:p w14:paraId="31BBE145" w14:textId="77777777" w:rsidR="00C43C2E" w:rsidRDefault="00C43C2E" w:rsidP="00785B08">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before="0" w:after="0" w:line="22" w:lineRule="atLeast"/>
        <w:contextualSpacing/>
        <w:rPr>
          <w:rFonts w:cstheme="minorHAnsi"/>
          <w:spacing w:val="-3"/>
          <w:szCs w:val="22"/>
        </w:rPr>
      </w:pPr>
      <w:r w:rsidRPr="00C62CA8">
        <w:rPr>
          <w:rFonts w:cstheme="minorHAnsi"/>
          <w:spacing w:val="-3"/>
          <w:szCs w:val="22"/>
        </w:rPr>
        <w:tab/>
      </w:r>
      <w:r w:rsidRPr="00C62CA8">
        <w:rPr>
          <w:rFonts w:cstheme="minorHAnsi"/>
          <w:spacing w:val="-3"/>
          <w:szCs w:val="22"/>
        </w:rPr>
        <w:tab/>
      </w:r>
      <w:r w:rsidRPr="00C62CA8">
        <w:rPr>
          <w:rFonts w:cstheme="minorHAnsi"/>
          <w:spacing w:val="-3"/>
          <w:szCs w:val="22"/>
        </w:rPr>
        <w:tab/>
        <w:t xml:space="preserve">Przed przystąpieniem do pomiarów lub badań, Wykonawca powiadomi Zamawiającego o rodzaju, miejscu i terminie pomiaru lub badania. Po wykonaniu pomiaru lub badania, </w:t>
      </w:r>
      <w:r>
        <w:rPr>
          <w:rFonts w:cstheme="minorHAnsi"/>
          <w:spacing w:val="-3"/>
          <w:szCs w:val="22"/>
        </w:rPr>
        <w:t xml:space="preserve">Wykonawca przedstawi na piśmie </w:t>
      </w:r>
      <w:r w:rsidRPr="00C62CA8">
        <w:rPr>
          <w:rFonts w:cstheme="minorHAnsi"/>
          <w:spacing w:val="-3"/>
          <w:szCs w:val="22"/>
        </w:rPr>
        <w:t>ich wyniki do akceptacji zamawiającego.</w:t>
      </w:r>
    </w:p>
    <w:p w14:paraId="7631F8DA" w14:textId="77777777" w:rsidR="00C43C2E" w:rsidRPr="00C62CA8" w:rsidRDefault="00C43C2E" w:rsidP="00C43C2E">
      <w:pPr>
        <w:pStyle w:val="Nagwek2"/>
        <w:numPr>
          <w:ilvl w:val="1"/>
          <w:numId w:val="22"/>
        </w:numPr>
        <w:suppressAutoHyphens/>
        <w:spacing w:before="0" w:after="0" w:line="312" w:lineRule="auto"/>
        <w:ind w:left="709"/>
        <w:rPr>
          <w:rFonts w:asciiTheme="minorHAnsi" w:hAnsiTheme="minorHAnsi" w:cstheme="minorHAnsi"/>
          <w:spacing w:val="-3"/>
          <w:szCs w:val="22"/>
        </w:rPr>
      </w:pPr>
      <w:bookmarkStart w:id="133" w:name="_Toc65562646"/>
      <w:bookmarkStart w:id="134" w:name="_Toc117162731"/>
      <w:bookmarkStart w:id="135" w:name="_Toc164863376"/>
      <w:r w:rsidRPr="00C62CA8">
        <w:rPr>
          <w:rFonts w:asciiTheme="minorHAnsi" w:hAnsiTheme="minorHAnsi" w:cstheme="minorHAnsi"/>
          <w:kern w:val="1"/>
          <w:szCs w:val="22"/>
        </w:rPr>
        <w:t>Raporty z badań</w:t>
      </w:r>
      <w:bookmarkEnd w:id="133"/>
      <w:bookmarkEnd w:id="134"/>
      <w:bookmarkEnd w:id="135"/>
    </w:p>
    <w:p w14:paraId="7624B7DB" w14:textId="77777777" w:rsidR="00C43C2E" w:rsidRPr="00C62CA8" w:rsidRDefault="00C43C2E" w:rsidP="00785B08">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before="0" w:after="0" w:line="259" w:lineRule="auto"/>
        <w:contextualSpacing/>
        <w:rPr>
          <w:rFonts w:cstheme="minorHAnsi"/>
          <w:spacing w:val="-3"/>
          <w:szCs w:val="22"/>
        </w:rPr>
      </w:pPr>
      <w:r w:rsidRPr="00C62CA8">
        <w:rPr>
          <w:rFonts w:cstheme="minorHAnsi"/>
          <w:spacing w:val="-3"/>
          <w:szCs w:val="22"/>
        </w:rPr>
        <w:tab/>
      </w:r>
      <w:r w:rsidRPr="00C62CA8">
        <w:rPr>
          <w:rFonts w:cstheme="minorHAnsi"/>
          <w:spacing w:val="-3"/>
          <w:szCs w:val="22"/>
        </w:rPr>
        <w:tab/>
      </w:r>
      <w:r w:rsidRPr="00C62CA8">
        <w:rPr>
          <w:rFonts w:cstheme="minorHAnsi"/>
          <w:spacing w:val="-3"/>
          <w:szCs w:val="22"/>
        </w:rPr>
        <w:tab/>
        <w:t xml:space="preserve">Wykonawca będzie przekazywać Zamawiającemu kopie raportów z wynikami badań jak najszybciej, </w:t>
      </w:r>
      <w:r w:rsidRPr="00C62CA8">
        <w:rPr>
          <w:rFonts w:cstheme="minorHAnsi"/>
          <w:spacing w:val="-3"/>
          <w:szCs w:val="22"/>
        </w:rPr>
        <w:br/>
        <w:t>nie później jednak niż w terminie określonym w programie zapewnienia jakości.</w:t>
      </w:r>
    </w:p>
    <w:p w14:paraId="79AE45B7" w14:textId="77777777" w:rsidR="00C43C2E" w:rsidRPr="00C62CA8" w:rsidRDefault="00C43C2E" w:rsidP="00785B08">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before="0" w:after="0" w:line="259" w:lineRule="auto"/>
        <w:contextualSpacing/>
        <w:rPr>
          <w:rFonts w:cstheme="minorHAnsi"/>
          <w:spacing w:val="-3"/>
          <w:szCs w:val="22"/>
        </w:rPr>
      </w:pPr>
      <w:r w:rsidRPr="00C62CA8">
        <w:rPr>
          <w:rFonts w:cstheme="minorHAnsi"/>
          <w:spacing w:val="-3"/>
          <w:szCs w:val="22"/>
        </w:rPr>
        <w:tab/>
      </w:r>
      <w:r w:rsidRPr="00C62CA8">
        <w:rPr>
          <w:rFonts w:cstheme="minorHAnsi"/>
          <w:spacing w:val="-3"/>
          <w:szCs w:val="22"/>
        </w:rPr>
        <w:tab/>
      </w:r>
      <w:r w:rsidRPr="00C62CA8">
        <w:rPr>
          <w:rFonts w:cstheme="minorHAnsi"/>
          <w:spacing w:val="-3"/>
          <w:szCs w:val="22"/>
        </w:rPr>
        <w:tab/>
        <w:t xml:space="preserve">Wyniki badań (kopie) będą przekazywane Zamawiającemu na formularzach według dostarczonego </w:t>
      </w:r>
      <w:r w:rsidRPr="00C62CA8">
        <w:rPr>
          <w:rFonts w:cstheme="minorHAnsi"/>
          <w:spacing w:val="-3"/>
          <w:szCs w:val="22"/>
        </w:rPr>
        <w:br/>
        <w:t>przez niego wzoru lub innych, przez niego zaaprobowanych.</w:t>
      </w:r>
    </w:p>
    <w:p w14:paraId="2DB572BF" w14:textId="77777777" w:rsidR="00C43C2E" w:rsidRPr="00C62CA8" w:rsidRDefault="00C43C2E" w:rsidP="00C43C2E">
      <w:pPr>
        <w:pStyle w:val="Nagwek2"/>
        <w:numPr>
          <w:ilvl w:val="1"/>
          <w:numId w:val="22"/>
        </w:numPr>
        <w:suppressAutoHyphens/>
        <w:spacing w:before="0" w:after="0" w:line="312" w:lineRule="auto"/>
        <w:ind w:left="709"/>
        <w:rPr>
          <w:rFonts w:asciiTheme="minorHAnsi" w:hAnsiTheme="minorHAnsi" w:cstheme="minorHAnsi"/>
          <w:spacing w:val="-3"/>
          <w:szCs w:val="22"/>
        </w:rPr>
      </w:pPr>
      <w:bookmarkStart w:id="136" w:name="_Toc65562647"/>
      <w:bookmarkStart w:id="137" w:name="_Toc117162732"/>
      <w:bookmarkStart w:id="138" w:name="_Toc164863377"/>
      <w:r w:rsidRPr="00C62CA8">
        <w:rPr>
          <w:rFonts w:asciiTheme="minorHAnsi" w:hAnsiTheme="minorHAnsi" w:cstheme="minorHAnsi"/>
          <w:szCs w:val="22"/>
        </w:rPr>
        <w:t>Badania prowadzone przez Zamawiającego</w:t>
      </w:r>
      <w:bookmarkEnd w:id="136"/>
      <w:bookmarkEnd w:id="137"/>
      <w:bookmarkEnd w:id="138"/>
    </w:p>
    <w:p w14:paraId="24FFC734" w14:textId="77777777" w:rsidR="00C43C2E" w:rsidRPr="00C62CA8" w:rsidRDefault="00C43C2E" w:rsidP="00785B08">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before="0" w:after="0" w:line="259" w:lineRule="auto"/>
        <w:contextualSpacing/>
        <w:rPr>
          <w:rFonts w:cstheme="minorHAnsi"/>
          <w:spacing w:val="-3"/>
          <w:szCs w:val="22"/>
        </w:rPr>
      </w:pPr>
      <w:r w:rsidRPr="00C62CA8">
        <w:rPr>
          <w:rFonts w:cstheme="minorHAnsi"/>
          <w:spacing w:val="-3"/>
          <w:szCs w:val="22"/>
        </w:rPr>
        <w:tab/>
      </w:r>
      <w:r w:rsidRPr="00C62CA8">
        <w:rPr>
          <w:rFonts w:cstheme="minorHAnsi"/>
          <w:spacing w:val="-3"/>
          <w:szCs w:val="22"/>
        </w:rPr>
        <w:tab/>
      </w:r>
      <w:r w:rsidRPr="00C62CA8">
        <w:rPr>
          <w:rFonts w:cstheme="minorHAnsi"/>
          <w:spacing w:val="-3"/>
          <w:szCs w:val="22"/>
        </w:rPr>
        <w:tab/>
        <w:t>Dla celów kontroli jakości i zatwierdzenia, Zamawiający uprawniony jest do dokonywania kontroli, pobierania próbek i badania materiałów u źródła ich wytwarzania, i zapewniona mu będzie wszelka potrzebna do tego pomoc ze strony Wykonawcy i producenta materiałów.</w:t>
      </w:r>
    </w:p>
    <w:p w14:paraId="0389EA1D" w14:textId="77777777" w:rsidR="00C43C2E" w:rsidRPr="00C62CA8" w:rsidRDefault="00C43C2E" w:rsidP="00785B08">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before="0" w:after="0" w:line="259" w:lineRule="auto"/>
        <w:contextualSpacing/>
        <w:rPr>
          <w:rFonts w:cstheme="minorHAnsi"/>
          <w:spacing w:val="-3"/>
          <w:szCs w:val="22"/>
        </w:rPr>
      </w:pPr>
      <w:r w:rsidRPr="00C62CA8">
        <w:rPr>
          <w:rFonts w:cstheme="minorHAnsi"/>
          <w:spacing w:val="-3"/>
          <w:szCs w:val="22"/>
        </w:rPr>
        <w:tab/>
      </w:r>
      <w:r w:rsidRPr="00C62CA8">
        <w:rPr>
          <w:rFonts w:cstheme="minorHAnsi"/>
          <w:spacing w:val="-3"/>
          <w:szCs w:val="22"/>
        </w:rPr>
        <w:tab/>
      </w:r>
      <w:r w:rsidRPr="00C62CA8">
        <w:rPr>
          <w:rFonts w:cstheme="minorHAnsi"/>
          <w:spacing w:val="-3"/>
          <w:szCs w:val="22"/>
        </w:rPr>
        <w:tab/>
        <w:t xml:space="preserve">Zamawiający, po uprzedniej weryfikacji systemu kontroli robót prowadzonego przez Wykonawcę, będzie oceniać zgodność materiałów i robót z wymaganiami Specyfikacji Technicznej Wykonania i Odbioru Robót Budowlanych, na podstawie wyników badań dostarczonych przez Wykonawcę. Zamawiający  może pobierać próbki materiałów i prowadzić badania niezależnie od Wykonawcy, na swój koszt. Jeżeli wyniki tych badań wykażą, że raporty Wykonawcy są niewiarygodne, to Zamawiający  poleci Wykonawcy lub zleci niezależnemu laboratorium przeprowadzenie powtórnych lub dodatkowych badań, albo oprze się wyłącznie na własnych badaniach przy ocenie zgodności materiałów i robót z Dokumentacją Projektową i Specyfikacją Techniczną Wykonania i Odbioru Robót Budowlanych. W takim przypadku całkowite koszty powtórnych lub dodatkowych badań i pobierania próbek poniesione zostaną </w:t>
      </w:r>
      <w:r w:rsidRPr="00C62CA8">
        <w:rPr>
          <w:rFonts w:cstheme="minorHAnsi"/>
          <w:spacing w:val="-3"/>
          <w:szCs w:val="22"/>
        </w:rPr>
        <w:br/>
        <w:t>przez Wykonawcę.</w:t>
      </w:r>
    </w:p>
    <w:p w14:paraId="5CE7144E" w14:textId="77777777" w:rsidR="00C43C2E" w:rsidRPr="00C62CA8" w:rsidRDefault="00C43C2E" w:rsidP="00C43C2E">
      <w:pPr>
        <w:pStyle w:val="Akapitzlist"/>
        <w:numPr>
          <w:ilvl w:val="1"/>
          <w:numId w:val="22"/>
        </w:numPr>
        <w:autoSpaceDE w:val="0"/>
        <w:autoSpaceDN w:val="0"/>
        <w:adjustRightInd w:val="0"/>
        <w:spacing w:line="312" w:lineRule="auto"/>
        <w:outlineLvl w:val="1"/>
        <w:rPr>
          <w:rFonts w:cstheme="minorHAnsi"/>
          <w:b/>
          <w:szCs w:val="22"/>
        </w:rPr>
      </w:pPr>
      <w:bookmarkStart w:id="139" w:name="_Toc34382271"/>
      <w:bookmarkStart w:id="140" w:name="_Toc117162733"/>
      <w:bookmarkStart w:id="141" w:name="_Toc164863378"/>
      <w:r w:rsidRPr="00C62CA8">
        <w:rPr>
          <w:rFonts w:cstheme="minorHAnsi"/>
          <w:b/>
          <w:szCs w:val="22"/>
        </w:rPr>
        <w:t>Dokumenty jakościowe / certyfikaty i deklaracje</w:t>
      </w:r>
      <w:bookmarkEnd w:id="139"/>
      <w:bookmarkEnd w:id="140"/>
      <w:bookmarkEnd w:id="141"/>
    </w:p>
    <w:p w14:paraId="2802CFE6" w14:textId="77777777" w:rsidR="00C43C2E" w:rsidRPr="00C62CA8" w:rsidRDefault="00C43C2E" w:rsidP="00785B08">
      <w:pPr>
        <w:pStyle w:val="Akapitzlist"/>
        <w:autoSpaceDE w:val="0"/>
        <w:autoSpaceDN w:val="0"/>
        <w:adjustRightInd w:val="0"/>
        <w:spacing w:before="0" w:after="0" w:line="259" w:lineRule="auto"/>
        <w:ind w:left="0" w:firstLine="708"/>
        <w:rPr>
          <w:rFonts w:cstheme="minorHAnsi"/>
          <w:szCs w:val="22"/>
        </w:rPr>
      </w:pPr>
      <w:r w:rsidRPr="00C62CA8">
        <w:rPr>
          <w:rFonts w:cstheme="minorHAnsi"/>
          <w:szCs w:val="22"/>
        </w:rPr>
        <w:t xml:space="preserve">Wszystkie zakupione i zastosowane przez Wykonawcę materiały muszą być dopuszczone </w:t>
      </w:r>
      <w:r w:rsidRPr="00C62CA8">
        <w:rPr>
          <w:rFonts w:cstheme="minorHAnsi"/>
          <w:szCs w:val="22"/>
        </w:rPr>
        <w:br/>
        <w:t>do obrotu i stosowania w budownictwie i posiadać:</w:t>
      </w:r>
    </w:p>
    <w:p w14:paraId="0EEE830C" w14:textId="77777777" w:rsidR="00C43C2E" w:rsidRPr="00C62CA8" w:rsidRDefault="00C43C2E" w:rsidP="00785B08">
      <w:pPr>
        <w:pStyle w:val="Akapitzlist"/>
        <w:numPr>
          <w:ilvl w:val="0"/>
          <w:numId w:val="9"/>
        </w:numPr>
        <w:tabs>
          <w:tab w:val="left" w:pos="720"/>
        </w:tabs>
        <w:spacing w:before="0" w:after="0" w:line="259" w:lineRule="auto"/>
        <w:rPr>
          <w:rFonts w:eastAsia="Arial" w:cstheme="minorHAnsi"/>
          <w:szCs w:val="22"/>
        </w:rPr>
      </w:pPr>
      <w:r w:rsidRPr="00C62CA8">
        <w:rPr>
          <w:rFonts w:eastAsia="Arial" w:cstheme="minorHAnsi"/>
          <w:szCs w:val="22"/>
        </w:rPr>
        <w:t xml:space="preserve">oznakowanie znakiem CE, co oznacza, że dokonano oceny ich zgodności ze zharmonizowaną normą europejską wprowadzoną do zbioru Polskich Norm, z europejską aprobatą techniczną lub krajową specyfikacją techniczną państwa członkowskiego Unii Europejskiej </w:t>
      </w:r>
      <w:r w:rsidRPr="00C62CA8">
        <w:rPr>
          <w:rFonts w:eastAsia="Arial" w:cstheme="minorHAnsi"/>
          <w:szCs w:val="22"/>
        </w:rPr>
        <w:br/>
        <w:t xml:space="preserve">lub Europejskiego Obszaru Gospodarczego, uznaną przez Komisję Europejską za zgodną </w:t>
      </w:r>
      <w:r w:rsidRPr="00C62CA8">
        <w:rPr>
          <w:rFonts w:eastAsia="Arial" w:cstheme="minorHAnsi"/>
          <w:szCs w:val="22"/>
        </w:rPr>
        <w:br/>
        <w:t>z wymaganiami podstawowymi,</w:t>
      </w:r>
    </w:p>
    <w:p w14:paraId="6F262AB0" w14:textId="77777777" w:rsidR="00C43C2E" w:rsidRPr="00C62CA8" w:rsidRDefault="00C43C2E" w:rsidP="00785B08">
      <w:pPr>
        <w:pStyle w:val="Akapitzlist"/>
        <w:numPr>
          <w:ilvl w:val="0"/>
          <w:numId w:val="9"/>
        </w:numPr>
        <w:tabs>
          <w:tab w:val="left" w:pos="748"/>
        </w:tabs>
        <w:spacing w:before="0" w:after="0" w:line="259" w:lineRule="auto"/>
        <w:rPr>
          <w:rFonts w:eastAsia="Arial" w:cstheme="minorHAnsi"/>
          <w:szCs w:val="22"/>
        </w:rPr>
      </w:pPr>
      <w:r w:rsidRPr="00C62CA8">
        <w:rPr>
          <w:rFonts w:eastAsia="Arial" w:cstheme="minorHAnsi"/>
          <w:szCs w:val="22"/>
        </w:rPr>
        <w:t xml:space="preserve">deklarację zgodności z uznanymi regułami sztuki budowlanej wydaną przez producenta, jeżeli dotyczy ona wyrobu umieszczonego w wykazie wyrobów mających niewielkie znaczenie </w:t>
      </w:r>
      <w:r w:rsidRPr="00C62CA8">
        <w:rPr>
          <w:rFonts w:eastAsia="Arial" w:cstheme="minorHAnsi"/>
          <w:szCs w:val="22"/>
        </w:rPr>
        <w:br/>
        <w:t>dla zdrowia i bezpieczeństwa określonym przez Komisję Europejską,</w:t>
      </w:r>
    </w:p>
    <w:p w14:paraId="26409F25" w14:textId="77777777" w:rsidR="00C43C2E" w:rsidRPr="00C62CA8" w:rsidRDefault="00C43C2E" w:rsidP="00785B08">
      <w:pPr>
        <w:pStyle w:val="Akapitzlist"/>
        <w:numPr>
          <w:ilvl w:val="0"/>
          <w:numId w:val="9"/>
        </w:numPr>
        <w:tabs>
          <w:tab w:val="left" w:pos="720"/>
        </w:tabs>
        <w:spacing w:before="0" w:after="0" w:line="259" w:lineRule="auto"/>
        <w:rPr>
          <w:rFonts w:eastAsia="Arial" w:cstheme="minorHAnsi"/>
          <w:szCs w:val="22"/>
        </w:rPr>
      </w:pPr>
      <w:r w:rsidRPr="00C62CA8">
        <w:rPr>
          <w:rFonts w:eastAsia="Arial" w:cstheme="minorHAnsi"/>
          <w:szCs w:val="22"/>
        </w:rPr>
        <w:t>oznakowanie znakiem budowlanym, co oznacza, że są wyroby nie podlegające obowiązkowi oznakowaniu CE, dla których dokonano oceny zgodności z Polską Normą lub aprobatą techniczną, bądź uznano za „regionalny wyrób budowlany”,</w:t>
      </w:r>
    </w:p>
    <w:p w14:paraId="18261600" w14:textId="77777777" w:rsidR="00C43C2E" w:rsidRPr="00C62CA8" w:rsidRDefault="00C43C2E" w:rsidP="00785B08">
      <w:pPr>
        <w:pStyle w:val="Akapitzlist"/>
        <w:numPr>
          <w:ilvl w:val="0"/>
          <w:numId w:val="9"/>
        </w:numPr>
        <w:autoSpaceDE w:val="0"/>
        <w:autoSpaceDN w:val="0"/>
        <w:adjustRightInd w:val="0"/>
        <w:spacing w:before="0" w:after="0" w:line="259" w:lineRule="auto"/>
        <w:rPr>
          <w:rFonts w:cstheme="minorHAnsi"/>
          <w:b/>
          <w:szCs w:val="22"/>
        </w:rPr>
      </w:pPr>
      <w:r w:rsidRPr="00C62CA8">
        <w:rPr>
          <w:rFonts w:eastAsia="Arial" w:cstheme="minorHAnsi"/>
          <w:szCs w:val="22"/>
        </w:rPr>
        <w:t>gwarancje producenta i instrukcje montażu/obsługi</w:t>
      </w:r>
    </w:p>
    <w:p w14:paraId="0826C363" w14:textId="77777777" w:rsidR="00C43C2E" w:rsidRPr="00C62CA8" w:rsidRDefault="00C43C2E" w:rsidP="00785B08">
      <w:pPr>
        <w:autoSpaceDE w:val="0"/>
        <w:autoSpaceDN w:val="0"/>
        <w:adjustRightInd w:val="0"/>
        <w:spacing w:before="0" w:after="0" w:line="259" w:lineRule="auto"/>
        <w:ind w:firstLine="708"/>
        <w:rPr>
          <w:rFonts w:cstheme="minorHAnsi"/>
          <w:szCs w:val="22"/>
        </w:rPr>
      </w:pPr>
      <w:r w:rsidRPr="00C62CA8">
        <w:rPr>
          <w:rFonts w:cstheme="minorHAnsi"/>
          <w:szCs w:val="22"/>
        </w:rPr>
        <w:t xml:space="preserve">Co najmniej siedem dni roboczych przed wbudowaniem materiału budowlanego Wykonawca jest zobowiązany złożyć do Zamawiającego Kartę Zatwierdzenia Materiałowego (zawierające jako załącznik: karty katalogowe bądź techniczne, atesty higieniczne, aprobaty techniczne, certyfikaty, </w:t>
      </w:r>
      <w:r w:rsidRPr="00C62CA8">
        <w:rPr>
          <w:rFonts w:cstheme="minorHAnsi"/>
          <w:szCs w:val="22"/>
        </w:rPr>
        <w:lastRenderedPageBreak/>
        <w:t xml:space="preserve">deklaracje zgodności, deklaracje właściwości użytkowych – dokumenty powinny być aktualne </w:t>
      </w:r>
      <w:r w:rsidRPr="00C62CA8">
        <w:rPr>
          <w:rFonts w:cstheme="minorHAnsi"/>
          <w:szCs w:val="22"/>
        </w:rPr>
        <w:br/>
        <w:t xml:space="preserve">na dzień wbudowania). </w:t>
      </w:r>
    </w:p>
    <w:p w14:paraId="52226815" w14:textId="77777777" w:rsidR="00C43C2E" w:rsidRPr="00C62CA8" w:rsidRDefault="00C43C2E" w:rsidP="00C43C2E">
      <w:pPr>
        <w:pStyle w:val="Akapitzlist"/>
        <w:numPr>
          <w:ilvl w:val="1"/>
          <w:numId w:val="22"/>
        </w:numPr>
        <w:autoSpaceDE w:val="0"/>
        <w:autoSpaceDN w:val="0"/>
        <w:adjustRightInd w:val="0"/>
        <w:spacing w:line="312" w:lineRule="auto"/>
        <w:outlineLvl w:val="1"/>
        <w:rPr>
          <w:rFonts w:cstheme="minorHAnsi"/>
          <w:b/>
          <w:szCs w:val="22"/>
        </w:rPr>
      </w:pPr>
      <w:bookmarkStart w:id="142" w:name="_Toc34382272"/>
      <w:bookmarkStart w:id="143" w:name="_Toc117162734"/>
      <w:bookmarkStart w:id="144" w:name="_Toc164863379"/>
      <w:r w:rsidRPr="00C62CA8">
        <w:rPr>
          <w:rFonts w:cstheme="minorHAnsi"/>
          <w:b/>
          <w:szCs w:val="22"/>
        </w:rPr>
        <w:t>Dokumenty budowy</w:t>
      </w:r>
      <w:bookmarkEnd w:id="142"/>
      <w:bookmarkEnd w:id="143"/>
      <w:bookmarkEnd w:id="144"/>
    </w:p>
    <w:p w14:paraId="0CFFD389" w14:textId="77777777" w:rsidR="00C43C2E" w:rsidRPr="00C62CA8" w:rsidRDefault="00C43C2E" w:rsidP="00785B08">
      <w:pPr>
        <w:autoSpaceDE w:val="0"/>
        <w:autoSpaceDN w:val="0"/>
        <w:adjustRightInd w:val="0"/>
        <w:spacing w:before="0" w:after="0" w:line="259" w:lineRule="auto"/>
        <w:ind w:firstLine="709"/>
        <w:rPr>
          <w:rFonts w:cstheme="minorHAnsi"/>
          <w:szCs w:val="22"/>
        </w:rPr>
      </w:pPr>
      <w:r w:rsidRPr="00C62CA8">
        <w:rPr>
          <w:rFonts w:cstheme="minorHAnsi"/>
          <w:szCs w:val="22"/>
        </w:rPr>
        <w:t xml:space="preserve">Na wykonanie robót objętych zamówieniem nie jest wymagane pozwolenie na budowę, wobec powyższego nie wymaga się prowadzenia dziennika budowy jako takiego – Zamawiający dostarczy dziennik robót. W trakcie robót Wykonawca winien zgromadzić dokumenty: protokół przekazania terenu budowy, dziennik robót, umowy cywilnoprawne z osobami trzecimi i inne umowy cywilnoprawne (jeżeli potrzebne), protokół odbioru robót, atesty, certyfikaty, instrukcje obsługi, </w:t>
      </w:r>
      <w:proofErr w:type="spellStart"/>
      <w:r w:rsidRPr="00C62CA8">
        <w:rPr>
          <w:rFonts w:cstheme="minorHAnsi"/>
          <w:szCs w:val="22"/>
        </w:rPr>
        <w:t>DTRki</w:t>
      </w:r>
      <w:proofErr w:type="spellEnd"/>
      <w:r w:rsidRPr="00C62CA8">
        <w:rPr>
          <w:rFonts w:cstheme="minorHAnsi"/>
          <w:szCs w:val="22"/>
        </w:rPr>
        <w:t xml:space="preserve"> i gwarancje na urządzenia montowane podczas wykonywanych robót.</w:t>
      </w:r>
    </w:p>
    <w:p w14:paraId="4D62E372" w14:textId="77777777" w:rsidR="00C43C2E" w:rsidRPr="00C62CA8" w:rsidRDefault="00C43C2E" w:rsidP="00C43C2E">
      <w:pPr>
        <w:pStyle w:val="Akapitzlist"/>
        <w:numPr>
          <w:ilvl w:val="0"/>
          <w:numId w:val="22"/>
        </w:numPr>
        <w:autoSpaceDE w:val="0"/>
        <w:autoSpaceDN w:val="0"/>
        <w:adjustRightInd w:val="0"/>
        <w:spacing w:line="312" w:lineRule="auto"/>
        <w:outlineLvl w:val="0"/>
        <w:rPr>
          <w:rFonts w:cstheme="minorHAnsi"/>
          <w:b/>
          <w:szCs w:val="22"/>
        </w:rPr>
      </w:pPr>
      <w:bookmarkStart w:id="145" w:name="_Toc34382273"/>
      <w:bookmarkStart w:id="146" w:name="_Toc117162735"/>
      <w:bookmarkStart w:id="147" w:name="_Toc164863380"/>
      <w:r w:rsidRPr="00C62CA8">
        <w:rPr>
          <w:rFonts w:cstheme="minorHAnsi"/>
          <w:b/>
          <w:szCs w:val="22"/>
        </w:rPr>
        <w:t>Obmiar robót</w:t>
      </w:r>
      <w:bookmarkEnd w:id="145"/>
      <w:bookmarkEnd w:id="146"/>
      <w:bookmarkEnd w:id="147"/>
    </w:p>
    <w:p w14:paraId="65BC5A7D" w14:textId="77777777" w:rsidR="00C43C2E" w:rsidRPr="00C62CA8" w:rsidRDefault="00C43C2E" w:rsidP="00785B08">
      <w:pPr>
        <w:autoSpaceDE w:val="0"/>
        <w:autoSpaceDN w:val="0"/>
        <w:adjustRightInd w:val="0"/>
        <w:spacing w:before="0" w:after="0" w:line="259" w:lineRule="auto"/>
        <w:ind w:firstLine="709"/>
        <w:contextualSpacing/>
        <w:rPr>
          <w:rFonts w:cstheme="minorHAnsi"/>
          <w:szCs w:val="22"/>
        </w:rPr>
      </w:pPr>
      <w:r w:rsidRPr="00C62CA8">
        <w:rPr>
          <w:rFonts w:cstheme="minorHAnsi"/>
          <w:szCs w:val="22"/>
        </w:rPr>
        <w:t xml:space="preserve">Wynagrodzenie Wykonawcy za wykonanie przedmiotu Umowy jest ryczałtowe. Czynności obmiarowe będą prowadzone w wyjątkowych przypadkach, na wniosek Zamawiającego, w celach kontrolnych. </w:t>
      </w:r>
    </w:p>
    <w:p w14:paraId="05E85198" w14:textId="77777777" w:rsidR="00C43C2E" w:rsidRPr="00C62CA8" w:rsidRDefault="00C43C2E" w:rsidP="00785B08">
      <w:pPr>
        <w:autoSpaceDE w:val="0"/>
        <w:autoSpaceDN w:val="0"/>
        <w:adjustRightInd w:val="0"/>
        <w:spacing w:before="0" w:after="0" w:line="259" w:lineRule="auto"/>
        <w:contextualSpacing/>
        <w:rPr>
          <w:rFonts w:cstheme="minorHAnsi"/>
          <w:szCs w:val="22"/>
        </w:rPr>
      </w:pPr>
      <w:r w:rsidRPr="00C62CA8">
        <w:rPr>
          <w:rFonts w:cstheme="minorHAnsi"/>
          <w:szCs w:val="22"/>
        </w:rPr>
        <w:t>Jednostką obmiaru dla poszczególnych prac zaliczanych do robót jest:</w:t>
      </w:r>
    </w:p>
    <w:p w14:paraId="3C8EE213" w14:textId="77777777" w:rsidR="00C43C2E" w:rsidRPr="00C62CA8" w:rsidRDefault="00C43C2E" w:rsidP="00785B08">
      <w:pPr>
        <w:pStyle w:val="Akapitzlist"/>
        <w:numPr>
          <w:ilvl w:val="0"/>
          <w:numId w:val="25"/>
        </w:numPr>
        <w:autoSpaceDE w:val="0"/>
        <w:autoSpaceDN w:val="0"/>
        <w:adjustRightInd w:val="0"/>
        <w:spacing w:before="0" w:after="0" w:line="259" w:lineRule="auto"/>
        <w:ind w:left="709"/>
        <w:rPr>
          <w:rFonts w:cstheme="minorHAnsi"/>
          <w:szCs w:val="22"/>
        </w:rPr>
      </w:pPr>
      <w:r w:rsidRPr="00C62CA8">
        <w:rPr>
          <w:rFonts w:cstheme="minorHAnsi"/>
          <w:szCs w:val="22"/>
        </w:rPr>
        <w:t>1 metr [m] dla robót w zakresie montażu instalacji wod.-kan., elektrycznych</w:t>
      </w:r>
    </w:p>
    <w:p w14:paraId="5083D309" w14:textId="77777777" w:rsidR="00C43C2E" w:rsidRPr="00C62CA8" w:rsidRDefault="00C43C2E" w:rsidP="00785B08">
      <w:pPr>
        <w:pStyle w:val="Akapitzlist"/>
        <w:numPr>
          <w:ilvl w:val="0"/>
          <w:numId w:val="25"/>
        </w:numPr>
        <w:autoSpaceDE w:val="0"/>
        <w:autoSpaceDN w:val="0"/>
        <w:adjustRightInd w:val="0"/>
        <w:spacing w:before="0" w:after="0" w:line="259" w:lineRule="auto"/>
        <w:ind w:left="709"/>
        <w:rPr>
          <w:rFonts w:cstheme="minorHAnsi"/>
          <w:szCs w:val="22"/>
        </w:rPr>
      </w:pPr>
      <w:r w:rsidRPr="00C62CA8">
        <w:rPr>
          <w:rFonts w:cstheme="minorHAnsi"/>
          <w:szCs w:val="22"/>
        </w:rPr>
        <w:t>1 metr kwadratowy [m kw.] dla robót w zakresie branży budowlanej, przykładowo: wykonanie izolacji z masy uszczelniającej, ułożenia papy podkładowej, gruntowanie podłoża, tynkowanie</w:t>
      </w:r>
    </w:p>
    <w:p w14:paraId="6C43DBD4" w14:textId="77777777" w:rsidR="00C43C2E" w:rsidRPr="00C62CA8" w:rsidRDefault="00C43C2E" w:rsidP="00785B08">
      <w:pPr>
        <w:pStyle w:val="Akapitzlist"/>
        <w:numPr>
          <w:ilvl w:val="0"/>
          <w:numId w:val="25"/>
        </w:numPr>
        <w:autoSpaceDE w:val="0"/>
        <w:autoSpaceDN w:val="0"/>
        <w:adjustRightInd w:val="0"/>
        <w:spacing w:before="0" w:after="0" w:line="259" w:lineRule="auto"/>
        <w:ind w:left="709" w:hanging="357"/>
        <w:contextualSpacing w:val="0"/>
        <w:rPr>
          <w:rFonts w:cstheme="minorHAnsi"/>
          <w:szCs w:val="22"/>
        </w:rPr>
      </w:pPr>
      <w:r w:rsidRPr="00C62CA8">
        <w:rPr>
          <w:rFonts w:cstheme="minorHAnsi"/>
          <w:szCs w:val="22"/>
        </w:rPr>
        <w:t xml:space="preserve">1 sztuka [szt.]  dla robót związanych z montażem bądź demontażem urządzeń, mebli, drzwi, odbiorników energii, sprzętu łączeniowego, opraw oświetleniowych  </w:t>
      </w:r>
    </w:p>
    <w:p w14:paraId="025552E0" w14:textId="77777777" w:rsidR="00C43C2E" w:rsidRPr="00C62CA8" w:rsidRDefault="00C43C2E" w:rsidP="00C43C2E">
      <w:pPr>
        <w:pStyle w:val="Akapitzlist"/>
        <w:numPr>
          <w:ilvl w:val="0"/>
          <w:numId w:val="22"/>
        </w:numPr>
        <w:autoSpaceDE w:val="0"/>
        <w:autoSpaceDN w:val="0"/>
        <w:adjustRightInd w:val="0"/>
        <w:spacing w:line="312" w:lineRule="auto"/>
        <w:outlineLvl w:val="0"/>
        <w:rPr>
          <w:rFonts w:cstheme="minorHAnsi"/>
          <w:b/>
          <w:szCs w:val="22"/>
        </w:rPr>
      </w:pPr>
      <w:r w:rsidRPr="00C62CA8">
        <w:rPr>
          <w:rFonts w:cstheme="minorHAnsi"/>
          <w:b/>
          <w:szCs w:val="22"/>
        </w:rPr>
        <w:t xml:space="preserve"> </w:t>
      </w:r>
      <w:bookmarkStart w:id="148" w:name="_Toc34382274"/>
      <w:bookmarkStart w:id="149" w:name="_Toc117162736"/>
      <w:bookmarkStart w:id="150" w:name="_Toc164863381"/>
      <w:r w:rsidRPr="00C62CA8">
        <w:rPr>
          <w:rFonts w:cstheme="minorHAnsi"/>
          <w:b/>
          <w:szCs w:val="22"/>
        </w:rPr>
        <w:t>Odbiór robót</w:t>
      </w:r>
      <w:bookmarkEnd w:id="148"/>
      <w:bookmarkEnd w:id="149"/>
      <w:bookmarkEnd w:id="150"/>
    </w:p>
    <w:p w14:paraId="1E58FC6C" w14:textId="77777777" w:rsidR="00C43C2E" w:rsidRPr="00C62CA8" w:rsidRDefault="00C43C2E" w:rsidP="00C43C2E">
      <w:pPr>
        <w:pStyle w:val="Akapitzlist"/>
        <w:numPr>
          <w:ilvl w:val="1"/>
          <w:numId w:val="22"/>
        </w:numPr>
        <w:autoSpaceDE w:val="0"/>
        <w:autoSpaceDN w:val="0"/>
        <w:adjustRightInd w:val="0"/>
        <w:spacing w:line="312" w:lineRule="auto"/>
        <w:outlineLvl w:val="1"/>
        <w:rPr>
          <w:rFonts w:cstheme="minorHAnsi"/>
          <w:b/>
          <w:szCs w:val="22"/>
        </w:rPr>
      </w:pPr>
      <w:bookmarkStart w:id="151" w:name="_Toc34382275"/>
      <w:bookmarkStart w:id="152" w:name="_Toc117162737"/>
      <w:bookmarkStart w:id="153" w:name="_Toc164863382"/>
      <w:r w:rsidRPr="00C62CA8">
        <w:rPr>
          <w:rFonts w:cstheme="minorHAnsi"/>
          <w:b/>
          <w:szCs w:val="22"/>
        </w:rPr>
        <w:t>Wymagania ogólne</w:t>
      </w:r>
      <w:bookmarkEnd w:id="151"/>
      <w:bookmarkEnd w:id="152"/>
      <w:bookmarkEnd w:id="153"/>
    </w:p>
    <w:p w14:paraId="56D872AF" w14:textId="77777777" w:rsidR="00C43C2E" w:rsidRPr="00C62CA8" w:rsidRDefault="00C43C2E" w:rsidP="00785B08">
      <w:pPr>
        <w:spacing w:before="0" w:line="259" w:lineRule="auto"/>
        <w:ind w:firstLine="709"/>
        <w:contextualSpacing/>
        <w:rPr>
          <w:rFonts w:cstheme="minorHAnsi"/>
          <w:szCs w:val="22"/>
        </w:rPr>
      </w:pPr>
      <w:r w:rsidRPr="00C62CA8">
        <w:rPr>
          <w:rFonts w:cstheme="minorHAnsi"/>
          <w:szCs w:val="22"/>
        </w:rPr>
        <w:t>Roboty budowlane mogą zostać odebrane, jeżeli zostały wykonane zgodnie z specyfikacją techniczną wykonania i odbioru robót, przepisami prawnymi oraz normami, a także, jeżeli wszystkie kontrole i pomiary dały wyniki pozytywne.</w:t>
      </w:r>
    </w:p>
    <w:p w14:paraId="48B47DF0" w14:textId="77777777" w:rsidR="00C43C2E" w:rsidRPr="00C62CA8" w:rsidRDefault="00C43C2E" w:rsidP="00785B08">
      <w:pPr>
        <w:autoSpaceDE w:val="0"/>
        <w:autoSpaceDN w:val="0"/>
        <w:adjustRightInd w:val="0"/>
        <w:spacing w:before="0" w:after="0" w:line="259" w:lineRule="auto"/>
        <w:contextualSpacing/>
        <w:rPr>
          <w:rFonts w:cstheme="minorHAnsi"/>
          <w:szCs w:val="22"/>
        </w:rPr>
      </w:pPr>
      <w:r w:rsidRPr="00C62CA8">
        <w:rPr>
          <w:rFonts w:cstheme="minorHAnsi"/>
          <w:szCs w:val="22"/>
        </w:rPr>
        <w:t>W zależności od ustaleń umownych, roboty podlegają następującym etapom odbioru:</w:t>
      </w:r>
    </w:p>
    <w:p w14:paraId="4F503C46" w14:textId="77777777" w:rsidR="00C43C2E" w:rsidRPr="00C62CA8" w:rsidRDefault="00C43C2E" w:rsidP="00785B08">
      <w:pPr>
        <w:pStyle w:val="Akapitzlist"/>
        <w:numPr>
          <w:ilvl w:val="0"/>
          <w:numId w:val="23"/>
        </w:numPr>
        <w:autoSpaceDE w:val="0"/>
        <w:autoSpaceDN w:val="0"/>
        <w:adjustRightInd w:val="0"/>
        <w:spacing w:before="0" w:after="0" w:line="259" w:lineRule="auto"/>
        <w:ind w:left="851"/>
        <w:rPr>
          <w:rFonts w:cstheme="minorHAnsi"/>
          <w:szCs w:val="22"/>
        </w:rPr>
      </w:pPr>
      <w:r w:rsidRPr="00C62CA8">
        <w:rPr>
          <w:rFonts w:cstheme="minorHAnsi"/>
          <w:szCs w:val="22"/>
        </w:rPr>
        <w:t>odbiorowi robót zanikających i ulegających zakryciu;</w:t>
      </w:r>
    </w:p>
    <w:p w14:paraId="54252C56" w14:textId="77777777" w:rsidR="00C43C2E" w:rsidRPr="00C62CA8" w:rsidRDefault="00C43C2E" w:rsidP="00785B08">
      <w:pPr>
        <w:pStyle w:val="Akapitzlist"/>
        <w:numPr>
          <w:ilvl w:val="0"/>
          <w:numId w:val="23"/>
        </w:numPr>
        <w:autoSpaceDE w:val="0"/>
        <w:autoSpaceDN w:val="0"/>
        <w:adjustRightInd w:val="0"/>
        <w:spacing w:before="0" w:after="0" w:line="259" w:lineRule="auto"/>
        <w:ind w:left="851"/>
        <w:rPr>
          <w:rFonts w:cstheme="minorHAnsi"/>
          <w:szCs w:val="22"/>
        </w:rPr>
      </w:pPr>
      <w:r w:rsidRPr="00C62CA8">
        <w:rPr>
          <w:rFonts w:cstheme="minorHAnsi"/>
          <w:szCs w:val="22"/>
        </w:rPr>
        <w:t>odbiorowi częściowemu;</w:t>
      </w:r>
    </w:p>
    <w:p w14:paraId="3122B017" w14:textId="77777777" w:rsidR="00C43C2E" w:rsidRPr="00C62CA8" w:rsidRDefault="00C43C2E" w:rsidP="00785B08">
      <w:pPr>
        <w:pStyle w:val="Akapitzlist"/>
        <w:numPr>
          <w:ilvl w:val="0"/>
          <w:numId w:val="23"/>
        </w:numPr>
        <w:autoSpaceDE w:val="0"/>
        <w:autoSpaceDN w:val="0"/>
        <w:adjustRightInd w:val="0"/>
        <w:spacing w:before="0" w:after="0" w:line="259" w:lineRule="auto"/>
        <w:ind w:left="851"/>
        <w:rPr>
          <w:rFonts w:cstheme="minorHAnsi"/>
          <w:szCs w:val="22"/>
        </w:rPr>
      </w:pPr>
      <w:r w:rsidRPr="00C62CA8">
        <w:rPr>
          <w:rFonts w:cstheme="minorHAnsi"/>
          <w:szCs w:val="22"/>
        </w:rPr>
        <w:t>odbiorowi końcowemu;</w:t>
      </w:r>
    </w:p>
    <w:p w14:paraId="1ACA3BD3" w14:textId="77777777" w:rsidR="00C43C2E" w:rsidRPr="00C62CA8" w:rsidRDefault="00C43C2E" w:rsidP="00785B08">
      <w:pPr>
        <w:pStyle w:val="Akapitzlist"/>
        <w:numPr>
          <w:ilvl w:val="0"/>
          <w:numId w:val="23"/>
        </w:numPr>
        <w:autoSpaceDE w:val="0"/>
        <w:autoSpaceDN w:val="0"/>
        <w:adjustRightInd w:val="0"/>
        <w:spacing w:before="0" w:after="0" w:line="259" w:lineRule="auto"/>
        <w:ind w:left="851"/>
        <w:rPr>
          <w:rFonts w:cstheme="minorHAnsi"/>
          <w:szCs w:val="22"/>
        </w:rPr>
      </w:pPr>
      <w:r w:rsidRPr="00C62CA8">
        <w:rPr>
          <w:rFonts w:cstheme="minorHAnsi"/>
          <w:szCs w:val="22"/>
        </w:rPr>
        <w:t>odbiorowi pogwarancyjnemu.</w:t>
      </w:r>
    </w:p>
    <w:p w14:paraId="5B65BC7B" w14:textId="77777777" w:rsidR="00C43C2E" w:rsidRPr="00C62CA8" w:rsidRDefault="00C43C2E" w:rsidP="00C43C2E">
      <w:pPr>
        <w:pStyle w:val="Akapitzlist"/>
        <w:autoSpaceDE w:val="0"/>
        <w:autoSpaceDN w:val="0"/>
        <w:adjustRightInd w:val="0"/>
        <w:spacing w:after="0"/>
        <w:ind w:left="426"/>
        <w:rPr>
          <w:rFonts w:cstheme="minorHAnsi"/>
          <w:szCs w:val="22"/>
        </w:rPr>
      </w:pPr>
    </w:p>
    <w:p w14:paraId="68FCA8AD" w14:textId="77777777" w:rsidR="00C43C2E" w:rsidRPr="00C62CA8" w:rsidRDefault="00C43C2E" w:rsidP="00C43C2E">
      <w:pPr>
        <w:pStyle w:val="Akapitzlist"/>
        <w:numPr>
          <w:ilvl w:val="1"/>
          <w:numId w:val="22"/>
        </w:numPr>
        <w:autoSpaceDE w:val="0"/>
        <w:autoSpaceDN w:val="0"/>
        <w:adjustRightInd w:val="0"/>
        <w:spacing w:line="312" w:lineRule="auto"/>
        <w:outlineLvl w:val="1"/>
        <w:rPr>
          <w:rFonts w:cstheme="minorHAnsi"/>
          <w:b/>
          <w:szCs w:val="22"/>
        </w:rPr>
      </w:pPr>
      <w:bookmarkStart w:id="154" w:name="_Toc117162738"/>
      <w:bookmarkStart w:id="155" w:name="_Toc164863383"/>
      <w:r w:rsidRPr="00C62CA8">
        <w:rPr>
          <w:rFonts w:cstheme="minorHAnsi"/>
          <w:b/>
          <w:szCs w:val="22"/>
        </w:rPr>
        <w:t>Odbiór robót zanikających i ulegających zakryciu.</w:t>
      </w:r>
      <w:bookmarkEnd w:id="154"/>
      <w:bookmarkEnd w:id="155"/>
    </w:p>
    <w:p w14:paraId="3FDFE790" w14:textId="77777777" w:rsidR="00C43C2E" w:rsidRPr="00C62CA8" w:rsidRDefault="00C43C2E" w:rsidP="00785B08">
      <w:pPr>
        <w:autoSpaceDE w:val="0"/>
        <w:autoSpaceDN w:val="0"/>
        <w:adjustRightInd w:val="0"/>
        <w:spacing w:before="0" w:after="0" w:line="259" w:lineRule="auto"/>
        <w:ind w:firstLine="360"/>
        <w:contextualSpacing/>
        <w:rPr>
          <w:rFonts w:cstheme="minorHAnsi"/>
          <w:szCs w:val="22"/>
        </w:rPr>
      </w:pPr>
      <w:r w:rsidRPr="00C62CA8">
        <w:rPr>
          <w:rFonts w:cstheme="minorHAnsi"/>
          <w:szCs w:val="22"/>
        </w:rPr>
        <w:t>Odbiór robót zanikających i ulegających zakryciu polega na finalnej ocenie ilości i jakości wykonywanych robót, które w dalszym procesie realizacji ulegną zakryciu. Odbiór robót zanikających i ulegających zakryciu będzie dokonany zgodnie z dokumentacją w etapach.</w:t>
      </w:r>
    </w:p>
    <w:p w14:paraId="0BC35CAD" w14:textId="77777777" w:rsidR="00C43C2E" w:rsidRPr="00C62CA8" w:rsidRDefault="00C43C2E" w:rsidP="00785B08">
      <w:pPr>
        <w:autoSpaceDE w:val="0"/>
        <w:autoSpaceDN w:val="0"/>
        <w:adjustRightInd w:val="0"/>
        <w:spacing w:before="0" w:after="0" w:line="259" w:lineRule="auto"/>
        <w:contextualSpacing/>
        <w:rPr>
          <w:rFonts w:cstheme="minorHAnsi"/>
          <w:szCs w:val="22"/>
        </w:rPr>
      </w:pPr>
      <w:r w:rsidRPr="00C62CA8">
        <w:rPr>
          <w:rFonts w:cstheme="minorHAnsi"/>
          <w:szCs w:val="22"/>
        </w:rPr>
        <w:t>Odbioru robót dokonuje Zamawiający. Gotowość danej części robót do odbioru zgłasza Wykonawca wpisem do dziennika robót, z jednoczesnym powiadomieniem Zamawiającego. Odbiór będzie przeprowadzony niezwłocznie, nie później jednak niż w ciągu trzech dni roboczych od daty zgłoszenia wpisem do dziennika robót i powiadomienia o tym fakcie Zamawiającego. Jakość i ilość robót ulegających zakryciu ocenia Zamawiający na podstawie dokumentów zatwierdzających komplet wyników badań laboratoryjnych i w oparciu o przeprowadzone pomiary, w konfrontacji z dokumentacja projektową, umową i uprzednimi ustaleniami.</w:t>
      </w:r>
    </w:p>
    <w:p w14:paraId="60C718C3" w14:textId="77777777" w:rsidR="00C43C2E" w:rsidRPr="00C62CA8" w:rsidRDefault="00C43C2E" w:rsidP="00C43C2E">
      <w:pPr>
        <w:pStyle w:val="Akapitzlist"/>
        <w:numPr>
          <w:ilvl w:val="1"/>
          <w:numId w:val="22"/>
        </w:numPr>
        <w:autoSpaceDE w:val="0"/>
        <w:autoSpaceDN w:val="0"/>
        <w:adjustRightInd w:val="0"/>
        <w:spacing w:line="312" w:lineRule="auto"/>
        <w:outlineLvl w:val="1"/>
        <w:rPr>
          <w:rFonts w:cstheme="minorHAnsi"/>
          <w:b/>
          <w:szCs w:val="22"/>
        </w:rPr>
      </w:pPr>
      <w:bookmarkStart w:id="156" w:name="_Toc34382276"/>
      <w:bookmarkStart w:id="157" w:name="_Toc117162739"/>
      <w:bookmarkStart w:id="158" w:name="_Toc164863384"/>
      <w:r w:rsidRPr="00C62CA8">
        <w:rPr>
          <w:rFonts w:cstheme="minorHAnsi"/>
          <w:b/>
          <w:szCs w:val="22"/>
        </w:rPr>
        <w:t>Odbiory częściowe</w:t>
      </w:r>
      <w:bookmarkEnd w:id="156"/>
      <w:bookmarkEnd w:id="157"/>
      <w:bookmarkEnd w:id="158"/>
    </w:p>
    <w:p w14:paraId="510DC85B" w14:textId="77777777" w:rsidR="00C43C2E" w:rsidRPr="00C62CA8" w:rsidRDefault="00C43C2E" w:rsidP="00785B08">
      <w:pPr>
        <w:spacing w:before="0" w:after="0" w:line="259" w:lineRule="auto"/>
        <w:ind w:left="40" w:firstLine="669"/>
        <w:rPr>
          <w:rFonts w:cstheme="minorHAnsi"/>
          <w:szCs w:val="22"/>
        </w:rPr>
      </w:pPr>
      <w:r w:rsidRPr="00C62CA8">
        <w:rPr>
          <w:rFonts w:cstheme="minorHAnsi"/>
          <w:szCs w:val="22"/>
        </w:rPr>
        <w:lastRenderedPageBreak/>
        <w:t xml:space="preserve">Każdorazowo po przeprowadzeniu odbioru częściowego powinien być sporządzony protokół. Odbiorowi częściowemu podlegają wykonane roboty, które w dalszym procesie realizacji ulegną zakryciu. Dodatkowo należy sporządzić protokoły dotyczące badań </w:t>
      </w:r>
      <w:proofErr w:type="spellStart"/>
      <w:r w:rsidRPr="00C62CA8">
        <w:rPr>
          <w:rFonts w:cstheme="minorHAnsi"/>
          <w:szCs w:val="22"/>
        </w:rPr>
        <w:t>pomontażowych</w:t>
      </w:r>
      <w:proofErr w:type="spellEnd"/>
      <w:r w:rsidRPr="00C62CA8">
        <w:rPr>
          <w:rFonts w:cstheme="minorHAnsi"/>
          <w:szCs w:val="22"/>
        </w:rPr>
        <w:t xml:space="preserve"> częściowych robót zanikających oraz elementów urządzeń, które ulegają zakryciu, uniemożliwiając ocenę prawidłowości ich wykonania po całkowitym ukończeniu prac. Podczas odbioru należy sprawdzić prawidłowość montażu oraz zgodność z obowiązującymi przepisami i projektem instalacji wtynkowych i podtynkowych.</w:t>
      </w:r>
    </w:p>
    <w:p w14:paraId="18CC2AE5" w14:textId="77777777" w:rsidR="00C43C2E" w:rsidRPr="00C62CA8" w:rsidRDefault="00C43C2E" w:rsidP="00C43C2E">
      <w:pPr>
        <w:pStyle w:val="Akapitzlist"/>
        <w:numPr>
          <w:ilvl w:val="1"/>
          <w:numId w:val="22"/>
        </w:numPr>
        <w:autoSpaceDE w:val="0"/>
        <w:autoSpaceDN w:val="0"/>
        <w:adjustRightInd w:val="0"/>
        <w:spacing w:line="312" w:lineRule="auto"/>
        <w:outlineLvl w:val="1"/>
        <w:rPr>
          <w:rFonts w:cstheme="minorHAnsi"/>
          <w:b/>
          <w:szCs w:val="22"/>
        </w:rPr>
      </w:pPr>
      <w:bookmarkStart w:id="159" w:name="_Toc34382277"/>
      <w:bookmarkStart w:id="160" w:name="_Toc117162740"/>
      <w:bookmarkStart w:id="161" w:name="_Toc164863385"/>
      <w:r w:rsidRPr="00C62CA8">
        <w:rPr>
          <w:rFonts w:cstheme="minorHAnsi"/>
          <w:b/>
          <w:szCs w:val="22"/>
        </w:rPr>
        <w:t>Odbiory końcowe</w:t>
      </w:r>
      <w:bookmarkEnd w:id="159"/>
      <w:bookmarkEnd w:id="160"/>
      <w:bookmarkEnd w:id="161"/>
    </w:p>
    <w:p w14:paraId="6B9652E1" w14:textId="77777777" w:rsidR="00C43C2E" w:rsidRPr="00C62CA8" w:rsidRDefault="00C43C2E" w:rsidP="00785B08">
      <w:pPr>
        <w:spacing w:before="0" w:after="0" w:line="259" w:lineRule="auto"/>
        <w:ind w:firstLine="360"/>
        <w:contextualSpacing/>
        <w:rPr>
          <w:rFonts w:cstheme="minorHAnsi"/>
        </w:rPr>
      </w:pPr>
      <w:r w:rsidRPr="00C62CA8">
        <w:rPr>
          <w:rFonts w:cstheme="minorHAnsi"/>
        </w:rPr>
        <w:t>Podstawowym dokumentem do dokonania odbioru końcowego robót jest protokół odbioru ostatecznego robót sporządzony wg wzoru ustalonego przez Zamawiającego. Do odbioru ostatecznego Wykonawca jest zobowiązany przygotować następujące dokumenty:</w:t>
      </w:r>
    </w:p>
    <w:p w14:paraId="00F66AB8" w14:textId="77777777" w:rsidR="00C43C2E" w:rsidRPr="00C62CA8" w:rsidRDefault="00C43C2E" w:rsidP="00785B08">
      <w:pPr>
        <w:pStyle w:val="Akapitzlist"/>
        <w:numPr>
          <w:ilvl w:val="0"/>
          <w:numId w:val="24"/>
        </w:numPr>
        <w:spacing w:before="0" w:after="0" w:line="259" w:lineRule="auto"/>
        <w:ind w:left="851"/>
        <w:rPr>
          <w:rFonts w:cstheme="minorHAnsi"/>
        </w:rPr>
      </w:pPr>
      <w:r w:rsidRPr="00C62CA8">
        <w:rPr>
          <w:rFonts w:cstheme="minorHAnsi"/>
        </w:rPr>
        <w:t>dokumentację projektową podstawową z naniesionymi zmianami oraz dodatkową, jeśli została sporządzona w trakcie realizacji umowy,</w:t>
      </w:r>
    </w:p>
    <w:p w14:paraId="0868B464" w14:textId="77777777" w:rsidR="00C43C2E" w:rsidRPr="00C62CA8" w:rsidRDefault="00C43C2E" w:rsidP="00785B08">
      <w:pPr>
        <w:pStyle w:val="Akapitzlist"/>
        <w:numPr>
          <w:ilvl w:val="0"/>
          <w:numId w:val="24"/>
        </w:numPr>
        <w:spacing w:before="0" w:after="0" w:line="259" w:lineRule="auto"/>
        <w:ind w:left="851"/>
        <w:rPr>
          <w:rFonts w:cstheme="minorHAnsi"/>
        </w:rPr>
      </w:pPr>
      <w:r w:rsidRPr="00C62CA8">
        <w:rPr>
          <w:rFonts w:cstheme="minorHAnsi"/>
        </w:rPr>
        <w:t>uwagi i zalecenia Zamawiającego, zwłaszcza przy odbiorze robót zanikających i ulegających zakryciu,</w:t>
      </w:r>
    </w:p>
    <w:p w14:paraId="33DD25DD" w14:textId="77777777" w:rsidR="00C43C2E" w:rsidRPr="00C62CA8" w:rsidRDefault="00C43C2E" w:rsidP="00785B08">
      <w:pPr>
        <w:pStyle w:val="Akapitzlist"/>
        <w:numPr>
          <w:ilvl w:val="0"/>
          <w:numId w:val="24"/>
        </w:numPr>
        <w:spacing w:before="0" w:after="0" w:line="259" w:lineRule="auto"/>
        <w:ind w:left="851"/>
        <w:rPr>
          <w:rFonts w:cstheme="minorHAnsi"/>
        </w:rPr>
      </w:pPr>
      <w:r w:rsidRPr="00C62CA8">
        <w:rPr>
          <w:rFonts w:cstheme="minorHAnsi"/>
        </w:rPr>
        <w:t>recepty i ustalenia technologiczne,</w:t>
      </w:r>
    </w:p>
    <w:p w14:paraId="460263D7" w14:textId="77777777" w:rsidR="00C43C2E" w:rsidRPr="00C62CA8" w:rsidRDefault="00C43C2E" w:rsidP="00785B08">
      <w:pPr>
        <w:pStyle w:val="Akapitzlist"/>
        <w:numPr>
          <w:ilvl w:val="0"/>
          <w:numId w:val="24"/>
        </w:numPr>
        <w:spacing w:before="0" w:after="0" w:line="259" w:lineRule="auto"/>
        <w:ind w:left="851"/>
        <w:rPr>
          <w:rFonts w:cstheme="minorHAnsi"/>
        </w:rPr>
      </w:pPr>
      <w:r w:rsidRPr="00C62CA8">
        <w:rPr>
          <w:rFonts w:cstheme="minorHAnsi"/>
        </w:rPr>
        <w:t>dziennik robót,</w:t>
      </w:r>
    </w:p>
    <w:p w14:paraId="64BD1B6A" w14:textId="77777777" w:rsidR="00C43C2E" w:rsidRPr="00C62CA8" w:rsidRDefault="00C43C2E" w:rsidP="00785B08">
      <w:pPr>
        <w:pStyle w:val="Akapitzlist"/>
        <w:numPr>
          <w:ilvl w:val="0"/>
          <w:numId w:val="24"/>
        </w:numPr>
        <w:spacing w:before="0" w:after="0" w:line="259" w:lineRule="auto"/>
        <w:ind w:left="851"/>
        <w:rPr>
          <w:rFonts w:cstheme="minorHAnsi"/>
        </w:rPr>
      </w:pPr>
      <w:r w:rsidRPr="00C62CA8">
        <w:rPr>
          <w:rFonts w:cstheme="minorHAnsi"/>
        </w:rPr>
        <w:t>wyniki pomiarów kontrolnych oraz badań i oznaczeń laboratoryjnych, zgodnie z dokumentacją i ewentualnie Programem Zapewnienia Jakości,</w:t>
      </w:r>
    </w:p>
    <w:p w14:paraId="45D18DAB" w14:textId="77777777" w:rsidR="00C43C2E" w:rsidRPr="00C62CA8" w:rsidRDefault="00C43C2E" w:rsidP="00785B08">
      <w:pPr>
        <w:pStyle w:val="Akapitzlist"/>
        <w:numPr>
          <w:ilvl w:val="0"/>
          <w:numId w:val="24"/>
        </w:numPr>
        <w:spacing w:before="0" w:after="0" w:line="259" w:lineRule="auto"/>
        <w:ind w:left="851"/>
        <w:rPr>
          <w:rFonts w:cstheme="minorHAnsi"/>
        </w:rPr>
      </w:pPr>
      <w:r w:rsidRPr="00C62CA8">
        <w:rPr>
          <w:rFonts w:cstheme="minorHAnsi"/>
        </w:rPr>
        <w:t>deklaracje zgodności lub certyfikaty zgodności wbudowanych materiałów zgodnie z dokumentacją i ewentualnie Programem Zapewnienia Jakości,</w:t>
      </w:r>
    </w:p>
    <w:p w14:paraId="1334C2FF" w14:textId="77777777" w:rsidR="00C43C2E" w:rsidRPr="00C62CA8" w:rsidRDefault="00C43C2E" w:rsidP="00785B08">
      <w:pPr>
        <w:pStyle w:val="Akapitzlist"/>
        <w:numPr>
          <w:ilvl w:val="0"/>
          <w:numId w:val="24"/>
        </w:numPr>
        <w:spacing w:before="0" w:after="0" w:line="259" w:lineRule="auto"/>
        <w:ind w:left="851"/>
        <w:rPr>
          <w:rFonts w:cstheme="minorHAnsi"/>
        </w:rPr>
      </w:pPr>
      <w:r w:rsidRPr="00C62CA8">
        <w:rPr>
          <w:rFonts w:cstheme="minorHAnsi"/>
        </w:rPr>
        <w:t>atesty jakościowe wbudowanych materiałów i zainstalowanych urządzeń oaz Aprobaty Techniczne,</w:t>
      </w:r>
    </w:p>
    <w:p w14:paraId="6A297D5C" w14:textId="77777777" w:rsidR="00C43C2E" w:rsidRPr="00C62CA8" w:rsidRDefault="00C43C2E" w:rsidP="00785B08">
      <w:pPr>
        <w:pStyle w:val="Akapitzlist"/>
        <w:numPr>
          <w:ilvl w:val="0"/>
          <w:numId w:val="24"/>
        </w:numPr>
        <w:spacing w:before="0" w:after="0" w:line="259" w:lineRule="auto"/>
        <w:ind w:left="851"/>
        <w:rPr>
          <w:rFonts w:cstheme="minorHAnsi"/>
        </w:rPr>
      </w:pPr>
      <w:r w:rsidRPr="00C62CA8">
        <w:rPr>
          <w:rFonts w:cstheme="minorHAnsi"/>
        </w:rPr>
        <w:t>opinię technologiczną sporządzoną na podstawie wszystkich wyników badań i pomiarów załączonych do dokumentów odbioru, wykonanych zgodnie z dokumentacją i Programem Zapewnienia Jakości,</w:t>
      </w:r>
    </w:p>
    <w:p w14:paraId="54BB32A0" w14:textId="77777777" w:rsidR="00C43C2E" w:rsidRPr="00C62CA8" w:rsidRDefault="00C43C2E" w:rsidP="00785B08">
      <w:pPr>
        <w:pStyle w:val="Akapitzlist"/>
        <w:numPr>
          <w:ilvl w:val="0"/>
          <w:numId w:val="24"/>
        </w:numPr>
        <w:spacing w:before="0" w:after="0" w:line="259" w:lineRule="auto"/>
        <w:ind w:left="851"/>
        <w:rPr>
          <w:rFonts w:cstheme="minorHAnsi"/>
        </w:rPr>
      </w:pPr>
      <w:r w:rsidRPr="00C62CA8">
        <w:rPr>
          <w:rFonts w:cstheme="minorHAnsi"/>
        </w:rPr>
        <w:t>sprawozdanie techniczne,</w:t>
      </w:r>
    </w:p>
    <w:p w14:paraId="2C91F5CC" w14:textId="77777777" w:rsidR="00C43C2E" w:rsidRPr="00C62CA8" w:rsidRDefault="00C43C2E" w:rsidP="00785B08">
      <w:pPr>
        <w:pStyle w:val="Akapitzlist"/>
        <w:spacing w:before="0" w:after="0" w:line="259" w:lineRule="auto"/>
        <w:ind w:left="0"/>
        <w:rPr>
          <w:rFonts w:cstheme="minorHAnsi"/>
          <w:szCs w:val="22"/>
        </w:rPr>
      </w:pPr>
      <w:r w:rsidRPr="00C62CA8">
        <w:rPr>
          <w:rFonts w:cstheme="minorHAnsi"/>
        </w:rPr>
        <w:t xml:space="preserve">inne dokumenty wymagane przez Zamawiającego. </w:t>
      </w:r>
      <w:r w:rsidRPr="00C62CA8">
        <w:rPr>
          <w:rFonts w:cstheme="minorHAnsi"/>
          <w:szCs w:val="22"/>
        </w:rPr>
        <w:t>Zakres badań instalacji odgromowej:</w:t>
      </w:r>
    </w:p>
    <w:p w14:paraId="768F6C7F" w14:textId="77777777" w:rsidR="00C43C2E" w:rsidRPr="00C62CA8" w:rsidRDefault="00C43C2E" w:rsidP="00785B08">
      <w:pPr>
        <w:pStyle w:val="Akapitzlist"/>
        <w:numPr>
          <w:ilvl w:val="0"/>
          <w:numId w:val="17"/>
        </w:numPr>
        <w:spacing w:before="0" w:after="0" w:line="259" w:lineRule="auto"/>
        <w:ind w:left="1134"/>
        <w:rPr>
          <w:rFonts w:cstheme="minorHAnsi"/>
          <w:szCs w:val="22"/>
        </w:rPr>
      </w:pPr>
      <w:r w:rsidRPr="00C62CA8">
        <w:rPr>
          <w:rFonts w:cstheme="minorHAnsi"/>
          <w:szCs w:val="22"/>
        </w:rPr>
        <w:t>sprawdzenie ciągłości połączeń galwanicznych</w:t>
      </w:r>
    </w:p>
    <w:p w14:paraId="774238B9" w14:textId="77777777" w:rsidR="00C43C2E" w:rsidRPr="00C62CA8" w:rsidRDefault="00C43C2E" w:rsidP="00785B08">
      <w:pPr>
        <w:spacing w:before="0" w:after="0" w:line="259" w:lineRule="auto"/>
        <w:contextualSpacing/>
        <w:rPr>
          <w:rFonts w:cstheme="minorHAnsi"/>
          <w:szCs w:val="22"/>
        </w:rPr>
      </w:pPr>
      <w:r w:rsidRPr="00C62CA8">
        <w:rPr>
          <w:rFonts w:cstheme="minorHAnsi"/>
          <w:szCs w:val="22"/>
        </w:rPr>
        <w:t>Zakres badań obejmuje sprawdzenie:</w:t>
      </w:r>
    </w:p>
    <w:p w14:paraId="42870353" w14:textId="77777777" w:rsidR="00C43C2E" w:rsidRPr="00C62CA8" w:rsidRDefault="00C43C2E" w:rsidP="00785B08">
      <w:pPr>
        <w:pStyle w:val="Akapitzlist"/>
        <w:numPr>
          <w:ilvl w:val="0"/>
          <w:numId w:val="17"/>
        </w:numPr>
        <w:spacing w:before="0" w:after="0" w:line="259" w:lineRule="auto"/>
        <w:ind w:left="1134" w:hanging="425"/>
        <w:rPr>
          <w:rFonts w:cstheme="minorHAnsi"/>
          <w:szCs w:val="22"/>
        </w:rPr>
      </w:pPr>
      <w:r w:rsidRPr="00C62CA8">
        <w:rPr>
          <w:rFonts w:cstheme="minorHAnsi"/>
          <w:szCs w:val="22"/>
        </w:rPr>
        <w:t xml:space="preserve">Pomiar natężenia oświetlenia </w:t>
      </w:r>
    </w:p>
    <w:p w14:paraId="50975334" w14:textId="77777777" w:rsidR="00C43C2E" w:rsidRPr="00C62CA8" w:rsidRDefault="00C43C2E" w:rsidP="00785B08">
      <w:pPr>
        <w:pStyle w:val="Akapitzlist"/>
        <w:numPr>
          <w:ilvl w:val="0"/>
          <w:numId w:val="17"/>
        </w:numPr>
        <w:spacing w:before="0" w:after="0" w:line="259" w:lineRule="auto"/>
        <w:ind w:left="1134" w:hanging="425"/>
        <w:rPr>
          <w:rFonts w:cstheme="minorHAnsi"/>
          <w:szCs w:val="22"/>
        </w:rPr>
      </w:pPr>
      <w:r w:rsidRPr="00C62CA8">
        <w:rPr>
          <w:rFonts w:cstheme="minorHAnsi"/>
          <w:szCs w:val="22"/>
        </w:rPr>
        <w:t>Inne niezbędne pomiary elektryczne</w:t>
      </w:r>
    </w:p>
    <w:p w14:paraId="585FD9BD" w14:textId="77777777" w:rsidR="00C43C2E" w:rsidRPr="00C62CA8" w:rsidRDefault="00C43C2E" w:rsidP="00785B08">
      <w:pPr>
        <w:autoSpaceDE w:val="0"/>
        <w:autoSpaceDN w:val="0"/>
        <w:adjustRightInd w:val="0"/>
        <w:spacing w:before="0" w:after="0" w:line="259" w:lineRule="auto"/>
        <w:contextualSpacing/>
        <w:rPr>
          <w:rFonts w:cstheme="minorHAnsi"/>
          <w:szCs w:val="22"/>
        </w:rPr>
      </w:pPr>
      <w:r w:rsidRPr="00C62CA8">
        <w:rPr>
          <w:rFonts w:cstheme="minorHAnsi"/>
          <w:szCs w:val="22"/>
        </w:rPr>
        <w:t>Odbiór robót nastąpi po stwierdzeniu wykonania zgodnie z przedmiarem robót, dokumentacją kosztorysową, specyfikacją techniczną wykonania i odbioru robót oraz wymaganiami Zamawiającego, jeżeli wszystkie testy i pomiary miały wynik poprawny.</w:t>
      </w:r>
    </w:p>
    <w:p w14:paraId="70311E6B" w14:textId="77777777" w:rsidR="00C43C2E" w:rsidRPr="00C62CA8" w:rsidRDefault="00C43C2E" w:rsidP="00C43C2E">
      <w:pPr>
        <w:pStyle w:val="Akapitzlist"/>
        <w:numPr>
          <w:ilvl w:val="1"/>
          <w:numId w:val="22"/>
        </w:numPr>
        <w:autoSpaceDE w:val="0"/>
        <w:autoSpaceDN w:val="0"/>
        <w:adjustRightInd w:val="0"/>
        <w:spacing w:line="312" w:lineRule="auto"/>
        <w:outlineLvl w:val="1"/>
        <w:rPr>
          <w:rFonts w:cstheme="minorHAnsi"/>
          <w:i/>
          <w:szCs w:val="22"/>
        </w:rPr>
      </w:pPr>
      <w:bookmarkStart w:id="162" w:name="_Toc361573492"/>
      <w:bookmarkStart w:id="163" w:name="_Toc512125914"/>
      <w:bookmarkStart w:id="164" w:name="_Toc117162741"/>
      <w:bookmarkStart w:id="165" w:name="_Toc164863386"/>
      <w:r w:rsidRPr="00C62CA8">
        <w:rPr>
          <w:rFonts w:cstheme="minorHAnsi"/>
          <w:b/>
          <w:szCs w:val="22"/>
        </w:rPr>
        <w:t>Odbiór pogwarancyjny</w:t>
      </w:r>
      <w:bookmarkEnd w:id="162"/>
      <w:bookmarkEnd w:id="163"/>
      <w:bookmarkEnd w:id="164"/>
      <w:bookmarkEnd w:id="165"/>
    </w:p>
    <w:p w14:paraId="2768EB41" w14:textId="77777777" w:rsidR="00C43C2E" w:rsidRPr="00C62CA8" w:rsidRDefault="00C43C2E" w:rsidP="00785B08">
      <w:pPr>
        <w:spacing w:before="0" w:after="0" w:line="259" w:lineRule="auto"/>
        <w:ind w:firstLine="357"/>
        <w:rPr>
          <w:rFonts w:cstheme="minorHAnsi"/>
        </w:rPr>
      </w:pPr>
      <w:r w:rsidRPr="00C62CA8">
        <w:rPr>
          <w:rFonts w:cstheme="minorHAnsi"/>
        </w:rPr>
        <w:t>Odbiór pogwarancyjny polega na ocenie wykonanych robót związanych z usunięciem wad stwierdzonych przy odbiorze ostatecznym i zaistniałych w okresie gwarancyjnym. Odbiór pogwarancyjny będzie dokonany na podstawie oceny wizualnej obiektu z uwzględnieniem zasad opisanych w punkcie dotyczącym odbioru końcowego.</w:t>
      </w:r>
    </w:p>
    <w:p w14:paraId="7F15E42B" w14:textId="77777777" w:rsidR="00C43C2E" w:rsidRPr="00C62CA8" w:rsidRDefault="00C43C2E" w:rsidP="00C43C2E">
      <w:pPr>
        <w:pStyle w:val="Akapitzlist"/>
        <w:numPr>
          <w:ilvl w:val="1"/>
          <w:numId w:val="22"/>
        </w:numPr>
        <w:autoSpaceDE w:val="0"/>
        <w:autoSpaceDN w:val="0"/>
        <w:adjustRightInd w:val="0"/>
        <w:spacing w:line="312" w:lineRule="auto"/>
        <w:outlineLvl w:val="1"/>
        <w:rPr>
          <w:rFonts w:cstheme="minorHAnsi"/>
          <w:b/>
          <w:szCs w:val="22"/>
        </w:rPr>
      </w:pPr>
      <w:bookmarkStart w:id="166" w:name="_Toc34382278"/>
      <w:bookmarkStart w:id="167" w:name="_Toc117162742"/>
      <w:bookmarkStart w:id="168" w:name="_Toc164863387"/>
      <w:r w:rsidRPr="00C62CA8">
        <w:rPr>
          <w:rFonts w:cstheme="minorHAnsi"/>
          <w:b/>
          <w:szCs w:val="22"/>
        </w:rPr>
        <w:t>Dokumentacja powykonawcza</w:t>
      </w:r>
      <w:bookmarkEnd w:id="166"/>
      <w:bookmarkEnd w:id="167"/>
      <w:bookmarkEnd w:id="168"/>
    </w:p>
    <w:p w14:paraId="05DF315F" w14:textId="77777777" w:rsidR="00C43C2E" w:rsidRPr="00C62CA8" w:rsidRDefault="00C43C2E" w:rsidP="00785B08">
      <w:pPr>
        <w:autoSpaceDE w:val="0"/>
        <w:autoSpaceDN w:val="0"/>
        <w:adjustRightInd w:val="0"/>
        <w:spacing w:before="0" w:after="0" w:line="259" w:lineRule="auto"/>
        <w:ind w:firstLine="709"/>
        <w:rPr>
          <w:rFonts w:cstheme="minorHAnsi"/>
          <w:szCs w:val="22"/>
        </w:rPr>
      </w:pPr>
      <w:r w:rsidRPr="00C62CA8">
        <w:rPr>
          <w:rFonts w:cstheme="minorHAnsi"/>
          <w:szCs w:val="22"/>
        </w:rPr>
        <w:t xml:space="preserve">Dokumentacja powykonawcza powinna być sporządzona zgodnie z wytycznymi ujętymi </w:t>
      </w:r>
      <w:r w:rsidRPr="00C62CA8">
        <w:rPr>
          <w:rFonts w:cstheme="minorHAnsi"/>
          <w:szCs w:val="22"/>
        </w:rPr>
        <w:br/>
        <w:t>w dokumencie: „ wytyczne dot. dokumentacji powykonawczej”</w:t>
      </w:r>
    </w:p>
    <w:p w14:paraId="5E75C4C7" w14:textId="77777777" w:rsidR="00C43C2E" w:rsidRPr="00C62CA8" w:rsidRDefault="00C43C2E" w:rsidP="00C43C2E">
      <w:pPr>
        <w:pStyle w:val="Akapitzlist"/>
        <w:numPr>
          <w:ilvl w:val="0"/>
          <w:numId w:val="22"/>
        </w:numPr>
        <w:autoSpaceDE w:val="0"/>
        <w:autoSpaceDN w:val="0"/>
        <w:adjustRightInd w:val="0"/>
        <w:spacing w:line="312" w:lineRule="auto"/>
        <w:outlineLvl w:val="0"/>
        <w:rPr>
          <w:rFonts w:cstheme="minorHAnsi"/>
          <w:b/>
          <w:szCs w:val="22"/>
        </w:rPr>
      </w:pPr>
      <w:bookmarkStart w:id="169" w:name="_Toc34382279"/>
      <w:bookmarkStart w:id="170" w:name="_Toc117162743"/>
      <w:bookmarkStart w:id="171" w:name="_Toc164863388"/>
      <w:r w:rsidRPr="00C62CA8">
        <w:rPr>
          <w:rFonts w:cstheme="minorHAnsi"/>
          <w:b/>
          <w:szCs w:val="22"/>
        </w:rPr>
        <w:t>Podstawa płatności</w:t>
      </w:r>
      <w:bookmarkEnd w:id="169"/>
      <w:bookmarkEnd w:id="170"/>
      <w:bookmarkEnd w:id="171"/>
    </w:p>
    <w:p w14:paraId="670AFA21" w14:textId="77777777" w:rsidR="00C43C2E" w:rsidRPr="00C62CA8" w:rsidRDefault="00C43C2E" w:rsidP="00785B08">
      <w:pPr>
        <w:pStyle w:val="Default"/>
        <w:spacing w:line="259" w:lineRule="auto"/>
        <w:ind w:firstLine="709"/>
        <w:jc w:val="both"/>
        <w:rPr>
          <w:rFonts w:asciiTheme="minorHAnsi" w:eastAsia="Times New Roman" w:hAnsiTheme="minorHAnsi" w:cstheme="minorHAnsi"/>
          <w:color w:val="auto"/>
          <w:sz w:val="22"/>
          <w:szCs w:val="22"/>
          <w:lang w:eastAsia="pl-PL"/>
        </w:rPr>
      </w:pPr>
      <w:r w:rsidRPr="00C62CA8">
        <w:rPr>
          <w:rFonts w:asciiTheme="minorHAnsi" w:eastAsia="Times New Roman" w:hAnsiTheme="minorHAnsi" w:cstheme="minorHAnsi"/>
          <w:color w:val="auto"/>
          <w:sz w:val="22"/>
          <w:szCs w:val="22"/>
          <w:lang w:eastAsia="pl-PL"/>
        </w:rPr>
        <w:lastRenderedPageBreak/>
        <w:t xml:space="preserve">Rozliczenie robót nastąpi na podstawie faktur przejściowych, wystawianych raz w miesiącu </w:t>
      </w:r>
      <w:r w:rsidRPr="00C62CA8">
        <w:rPr>
          <w:rFonts w:asciiTheme="minorHAnsi" w:eastAsia="Times New Roman" w:hAnsiTheme="minorHAnsi" w:cstheme="minorHAnsi"/>
          <w:color w:val="auto"/>
          <w:sz w:val="22"/>
          <w:szCs w:val="22"/>
          <w:lang w:eastAsia="pl-PL"/>
        </w:rPr>
        <w:br/>
        <w:t>na podstawie protokołów przerobowych, sprawdzonych i zaakceptowanych przez Zamawiającego. Fakturowanie częściowe nie może przekroczyć 90% wartości zamówienia. Szczegółowe warunki rozliczania robót zostaną przedstawione w Umowie.</w:t>
      </w:r>
    </w:p>
    <w:p w14:paraId="2B2ABD26" w14:textId="77777777" w:rsidR="00C43C2E" w:rsidRPr="00C62CA8" w:rsidRDefault="00C43C2E" w:rsidP="00785B08">
      <w:pPr>
        <w:pStyle w:val="Default"/>
        <w:spacing w:line="259" w:lineRule="auto"/>
        <w:ind w:firstLine="709"/>
        <w:jc w:val="both"/>
        <w:rPr>
          <w:rFonts w:asciiTheme="minorHAnsi" w:eastAsia="Times New Roman" w:hAnsiTheme="minorHAnsi" w:cstheme="minorHAnsi"/>
          <w:color w:val="auto"/>
          <w:sz w:val="22"/>
          <w:szCs w:val="22"/>
          <w:lang w:eastAsia="pl-PL"/>
        </w:rPr>
      </w:pPr>
      <w:r w:rsidRPr="00C62CA8">
        <w:rPr>
          <w:rFonts w:asciiTheme="minorHAnsi" w:eastAsia="Times New Roman" w:hAnsiTheme="minorHAnsi" w:cstheme="minorHAnsi"/>
          <w:color w:val="auto"/>
          <w:sz w:val="22"/>
          <w:szCs w:val="22"/>
          <w:lang w:eastAsia="pl-PL"/>
        </w:rPr>
        <w:t>Wykonawca musi wnieść zabezpieczenie należytego wykonania Umowy służące pokryciu roszczeń z tytułu niewykonania lub nienależytego wykonania Umowy.</w:t>
      </w:r>
    </w:p>
    <w:p w14:paraId="21A729A2" w14:textId="77777777" w:rsidR="00C43C2E" w:rsidRPr="00C62CA8" w:rsidRDefault="00C43C2E" w:rsidP="00785B08">
      <w:pPr>
        <w:pStyle w:val="Default"/>
        <w:spacing w:line="259" w:lineRule="auto"/>
        <w:contextualSpacing/>
        <w:jc w:val="both"/>
        <w:rPr>
          <w:rFonts w:asciiTheme="minorHAnsi" w:eastAsia="Times New Roman" w:hAnsiTheme="minorHAnsi" w:cstheme="minorHAnsi"/>
          <w:color w:val="auto"/>
          <w:sz w:val="22"/>
          <w:szCs w:val="22"/>
          <w:lang w:eastAsia="pl-PL"/>
        </w:rPr>
      </w:pPr>
      <w:r w:rsidRPr="00C62CA8">
        <w:rPr>
          <w:rFonts w:asciiTheme="minorHAnsi" w:eastAsia="Times New Roman" w:hAnsiTheme="minorHAnsi" w:cstheme="minorHAnsi"/>
          <w:color w:val="auto"/>
          <w:sz w:val="22"/>
          <w:szCs w:val="22"/>
          <w:lang w:eastAsia="pl-PL"/>
        </w:rPr>
        <w:t>Wartości ryczałtowe obejmują:</w:t>
      </w:r>
    </w:p>
    <w:p w14:paraId="24F4E2A0" w14:textId="77777777" w:rsidR="00C43C2E" w:rsidRPr="00C62CA8" w:rsidRDefault="00C43C2E" w:rsidP="00785B08">
      <w:pPr>
        <w:pStyle w:val="Akapitzlist"/>
        <w:numPr>
          <w:ilvl w:val="0"/>
          <w:numId w:val="14"/>
        </w:numPr>
        <w:spacing w:before="0" w:after="0" w:line="259" w:lineRule="auto"/>
        <w:ind w:left="709"/>
        <w:rPr>
          <w:rFonts w:cstheme="minorHAnsi"/>
          <w:szCs w:val="22"/>
        </w:rPr>
      </w:pPr>
      <w:bookmarkStart w:id="172" w:name="_Hlk34898410"/>
      <w:r w:rsidRPr="00C62CA8">
        <w:rPr>
          <w:rFonts w:cstheme="minorHAnsi"/>
          <w:szCs w:val="22"/>
        </w:rPr>
        <w:t>przygotowanie stanowiska roboczego,</w:t>
      </w:r>
    </w:p>
    <w:p w14:paraId="61A6E57F" w14:textId="77777777" w:rsidR="00C43C2E" w:rsidRPr="00C62CA8" w:rsidRDefault="00C43C2E" w:rsidP="00785B08">
      <w:pPr>
        <w:pStyle w:val="Akapitzlist"/>
        <w:numPr>
          <w:ilvl w:val="0"/>
          <w:numId w:val="14"/>
        </w:numPr>
        <w:spacing w:before="0" w:after="0" w:line="259" w:lineRule="auto"/>
        <w:ind w:left="709"/>
        <w:rPr>
          <w:rFonts w:cstheme="minorHAnsi"/>
          <w:szCs w:val="22"/>
        </w:rPr>
      </w:pPr>
      <w:r w:rsidRPr="00C62CA8">
        <w:rPr>
          <w:rFonts w:cstheme="minorHAnsi"/>
          <w:szCs w:val="22"/>
        </w:rPr>
        <w:t>zabezpieczenie elementów budynku przed zniszczeniem i zaprószeniem ognia</w:t>
      </w:r>
    </w:p>
    <w:p w14:paraId="5ABF1D04" w14:textId="77777777" w:rsidR="00C43C2E" w:rsidRPr="00C62CA8" w:rsidRDefault="00C43C2E" w:rsidP="00785B08">
      <w:pPr>
        <w:pStyle w:val="Akapitzlist"/>
        <w:numPr>
          <w:ilvl w:val="0"/>
          <w:numId w:val="14"/>
        </w:numPr>
        <w:spacing w:before="0" w:after="0" w:line="259" w:lineRule="auto"/>
        <w:ind w:left="709"/>
        <w:rPr>
          <w:rFonts w:cstheme="minorHAnsi"/>
          <w:szCs w:val="22"/>
        </w:rPr>
      </w:pPr>
      <w:r w:rsidRPr="00C62CA8">
        <w:rPr>
          <w:rFonts w:cstheme="minorHAnsi"/>
          <w:szCs w:val="22"/>
        </w:rPr>
        <w:t>dostarczenie do stanowiska roboczego materiałów, narzędzi i sprzętu,</w:t>
      </w:r>
    </w:p>
    <w:p w14:paraId="70C90129" w14:textId="77777777" w:rsidR="00C43C2E" w:rsidRPr="00C62CA8" w:rsidRDefault="00C43C2E" w:rsidP="00785B08">
      <w:pPr>
        <w:pStyle w:val="Akapitzlist"/>
        <w:numPr>
          <w:ilvl w:val="0"/>
          <w:numId w:val="14"/>
        </w:numPr>
        <w:spacing w:before="0" w:after="0" w:line="259" w:lineRule="auto"/>
        <w:ind w:left="709"/>
        <w:rPr>
          <w:rFonts w:cstheme="minorHAnsi"/>
          <w:szCs w:val="22"/>
        </w:rPr>
      </w:pPr>
      <w:r w:rsidRPr="00C62CA8">
        <w:rPr>
          <w:rFonts w:cstheme="minorHAnsi"/>
          <w:szCs w:val="22"/>
        </w:rPr>
        <w:t>obsługę sprzętu,</w:t>
      </w:r>
    </w:p>
    <w:p w14:paraId="6A3E7282" w14:textId="77777777" w:rsidR="00C43C2E" w:rsidRPr="00C62CA8" w:rsidRDefault="00C43C2E" w:rsidP="00785B08">
      <w:pPr>
        <w:pStyle w:val="Akapitzlist"/>
        <w:numPr>
          <w:ilvl w:val="0"/>
          <w:numId w:val="14"/>
        </w:numPr>
        <w:spacing w:before="0" w:after="0" w:line="259" w:lineRule="auto"/>
        <w:ind w:left="709"/>
        <w:rPr>
          <w:rFonts w:cstheme="minorHAnsi"/>
          <w:szCs w:val="22"/>
        </w:rPr>
      </w:pPr>
      <w:r w:rsidRPr="00C62CA8">
        <w:rPr>
          <w:rFonts w:cstheme="minorHAnsi"/>
          <w:szCs w:val="22"/>
        </w:rPr>
        <w:t>zapewnienie środków ochrony indywidualnej i zbiorowej,</w:t>
      </w:r>
    </w:p>
    <w:p w14:paraId="78BBE5BA" w14:textId="77777777" w:rsidR="00C43C2E" w:rsidRPr="00C62CA8" w:rsidRDefault="00C43C2E" w:rsidP="00785B08">
      <w:pPr>
        <w:pStyle w:val="Akapitzlist"/>
        <w:numPr>
          <w:ilvl w:val="0"/>
          <w:numId w:val="14"/>
        </w:numPr>
        <w:spacing w:before="0" w:after="0" w:line="259" w:lineRule="auto"/>
        <w:ind w:left="709"/>
        <w:rPr>
          <w:rFonts w:cstheme="minorHAnsi"/>
          <w:szCs w:val="22"/>
        </w:rPr>
      </w:pPr>
      <w:r w:rsidRPr="00C62CA8">
        <w:rPr>
          <w:rFonts w:cstheme="minorHAnsi"/>
          <w:szCs w:val="22"/>
        </w:rPr>
        <w:t>wygrodzenia,</w:t>
      </w:r>
    </w:p>
    <w:p w14:paraId="5B68FE1D" w14:textId="77777777" w:rsidR="00C43C2E" w:rsidRPr="00C62CA8" w:rsidRDefault="00C43C2E" w:rsidP="00785B08">
      <w:pPr>
        <w:pStyle w:val="Akapitzlist"/>
        <w:numPr>
          <w:ilvl w:val="0"/>
          <w:numId w:val="14"/>
        </w:numPr>
        <w:spacing w:before="0" w:after="0" w:line="259" w:lineRule="auto"/>
        <w:ind w:left="709"/>
        <w:rPr>
          <w:rFonts w:cstheme="minorHAnsi"/>
          <w:szCs w:val="22"/>
        </w:rPr>
      </w:pPr>
      <w:r w:rsidRPr="00C62CA8">
        <w:rPr>
          <w:rFonts w:cstheme="minorHAnsi"/>
          <w:szCs w:val="22"/>
        </w:rPr>
        <w:t>usunięcie wad i usterek oraz naprawienie uszkodzeń powstałych w czasie robót,</w:t>
      </w:r>
    </w:p>
    <w:p w14:paraId="65E98DF4" w14:textId="77777777" w:rsidR="00C43C2E" w:rsidRPr="00C62CA8" w:rsidRDefault="00C43C2E" w:rsidP="00785B08">
      <w:pPr>
        <w:pStyle w:val="Akapitzlist"/>
        <w:numPr>
          <w:ilvl w:val="0"/>
          <w:numId w:val="14"/>
        </w:numPr>
        <w:spacing w:before="0" w:after="0" w:line="259" w:lineRule="auto"/>
        <w:ind w:left="709"/>
        <w:rPr>
          <w:rFonts w:cstheme="minorHAnsi"/>
          <w:szCs w:val="22"/>
        </w:rPr>
      </w:pPr>
      <w:r w:rsidRPr="00C62CA8">
        <w:rPr>
          <w:rFonts w:cstheme="minorHAnsi"/>
          <w:szCs w:val="22"/>
        </w:rPr>
        <w:t>uporządkowanie miejsca wykonywania robót,</w:t>
      </w:r>
    </w:p>
    <w:p w14:paraId="4BF7A74D" w14:textId="77777777" w:rsidR="00C43C2E" w:rsidRPr="00C62CA8" w:rsidRDefault="00C43C2E" w:rsidP="00785B08">
      <w:pPr>
        <w:pStyle w:val="Akapitzlist"/>
        <w:numPr>
          <w:ilvl w:val="0"/>
          <w:numId w:val="14"/>
        </w:numPr>
        <w:spacing w:before="0" w:after="0" w:line="259" w:lineRule="auto"/>
        <w:ind w:left="709"/>
        <w:rPr>
          <w:rFonts w:cstheme="minorHAnsi"/>
          <w:szCs w:val="22"/>
        </w:rPr>
      </w:pPr>
      <w:r w:rsidRPr="00C62CA8">
        <w:rPr>
          <w:rFonts w:cstheme="minorHAnsi"/>
          <w:szCs w:val="22"/>
        </w:rPr>
        <w:t>usunięcie pozostałości, resztek i odpadów materiałów w sposób podany w specyfikacji technicznej wykonania i odbioru robót,</w:t>
      </w:r>
    </w:p>
    <w:p w14:paraId="76DA10C2" w14:textId="77777777" w:rsidR="00C43C2E" w:rsidRPr="00C62CA8" w:rsidRDefault="00C43C2E" w:rsidP="00785B08">
      <w:pPr>
        <w:pStyle w:val="Akapitzlist"/>
        <w:numPr>
          <w:ilvl w:val="0"/>
          <w:numId w:val="14"/>
        </w:numPr>
        <w:spacing w:before="0" w:after="0" w:line="259" w:lineRule="auto"/>
        <w:ind w:left="709"/>
        <w:rPr>
          <w:rFonts w:cstheme="minorHAnsi"/>
          <w:szCs w:val="22"/>
        </w:rPr>
      </w:pPr>
      <w:r w:rsidRPr="00C62CA8">
        <w:rPr>
          <w:rFonts w:cstheme="minorHAnsi"/>
          <w:szCs w:val="22"/>
        </w:rPr>
        <w:t>usunięcie gruzu i materiałów odpadowych</w:t>
      </w:r>
    </w:p>
    <w:p w14:paraId="26C1CFE0" w14:textId="77777777" w:rsidR="00C43C2E" w:rsidRPr="00C62CA8" w:rsidRDefault="00C43C2E" w:rsidP="00785B08">
      <w:pPr>
        <w:pStyle w:val="Akapitzlist"/>
        <w:numPr>
          <w:ilvl w:val="0"/>
          <w:numId w:val="14"/>
        </w:numPr>
        <w:spacing w:before="0" w:after="0" w:line="259" w:lineRule="auto"/>
        <w:ind w:left="709"/>
        <w:rPr>
          <w:rFonts w:cstheme="minorHAnsi"/>
          <w:szCs w:val="22"/>
        </w:rPr>
      </w:pPr>
      <w:r w:rsidRPr="00C62CA8">
        <w:rPr>
          <w:rFonts w:cstheme="minorHAnsi"/>
          <w:szCs w:val="22"/>
        </w:rPr>
        <w:t>likwidację stanowiska roboczego,</w:t>
      </w:r>
    </w:p>
    <w:p w14:paraId="74507F57" w14:textId="77777777" w:rsidR="00C43C2E" w:rsidRPr="00C62CA8" w:rsidRDefault="00C43C2E" w:rsidP="00785B08">
      <w:pPr>
        <w:pStyle w:val="Akapitzlist"/>
        <w:numPr>
          <w:ilvl w:val="0"/>
          <w:numId w:val="14"/>
        </w:numPr>
        <w:spacing w:before="0" w:after="0" w:line="259" w:lineRule="auto"/>
        <w:ind w:left="709"/>
        <w:rPr>
          <w:rFonts w:cstheme="minorHAnsi"/>
          <w:szCs w:val="22"/>
        </w:rPr>
      </w:pPr>
      <w:r w:rsidRPr="00C62CA8">
        <w:rPr>
          <w:rFonts w:cstheme="minorHAnsi"/>
          <w:szCs w:val="22"/>
        </w:rPr>
        <w:t>koszty pośrednie, zysk kalkulacyjny i ryzyko.</w:t>
      </w:r>
      <w:bookmarkEnd w:id="172"/>
    </w:p>
    <w:p w14:paraId="4F322AEF" w14:textId="77777777" w:rsidR="00C43C2E" w:rsidRPr="00C62CA8" w:rsidRDefault="00C43C2E" w:rsidP="00C43C2E">
      <w:pPr>
        <w:pStyle w:val="Akapitzlist"/>
        <w:numPr>
          <w:ilvl w:val="0"/>
          <w:numId w:val="22"/>
        </w:numPr>
        <w:autoSpaceDE w:val="0"/>
        <w:autoSpaceDN w:val="0"/>
        <w:adjustRightInd w:val="0"/>
        <w:spacing w:line="312" w:lineRule="auto"/>
        <w:outlineLvl w:val="0"/>
        <w:rPr>
          <w:rFonts w:cstheme="minorHAnsi"/>
          <w:b/>
          <w:szCs w:val="22"/>
        </w:rPr>
      </w:pPr>
      <w:bookmarkStart w:id="173" w:name="_Toc34382280"/>
      <w:bookmarkStart w:id="174" w:name="_Toc117162744"/>
      <w:bookmarkStart w:id="175" w:name="_Toc164863389"/>
      <w:r w:rsidRPr="00C62CA8">
        <w:rPr>
          <w:rFonts w:cstheme="minorHAnsi"/>
          <w:b/>
          <w:szCs w:val="22"/>
        </w:rPr>
        <w:t>Przepisy związane</w:t>
      </w:r>
      <w:bookmarkEnd w:id="173"/>
      <w:bookmarkEnd w:id="174"/>
      <w:bookmarkEnd w:id="175"/>
    </w:p>
    <w:p w14:paraId="52A5F641" w14:textId="77777777" w:rsidR="00C43C2E" w:rsidRPr="00C62CA8" w:rsidRDefault="00C43C2E" w:rsidP="00785B08">
      <w:pPr>
        <w:autoSpaceDE w:val="0"/>
        <w:autoSpaceDN w:val="0"/>
        <w:adjustRightInd w:val="0"/>
        <w:spacing w:before="0" w:after="0" w:line="259" w:lineRule="auto"/>
        <w:ind w:firstLine="708"/>
        <w:rPr>
          <w:rFonts w:eastAsiaTheme="minorHAnsi" w:cstheme="minorHAnsi"/>
          <w:szCs w:val="22"/>
          <w:lang w:eastAsia="en-US"/>
        </w:rPr>
      </w:pPr>
      <w:r w:rsidRPr="00C62CA8">
        <w:rPr>
          <w:rFonts w:eastAsiaTheme="minorHAnsi" w:cstheme="minorHAnsi"/>
          <w:szCs w:val="22"/>
          <w:lang w:eastAsia="en-US"/>
        </w:rPr>
        <w:t xml:space="preserve">Wszystkie roboty należy wykonać zgodnie z obowiązującymi w Polsce Normami </w:t>
      </w:r>
      <w:r w:rsidRPr="00C62CA8">
        <w:rPr>
          <w:rFonts w:eastAsiaTheme="minorHAnsi" w:cstheme="minorHAnsi"/>
          <w:szCs w:val="22"/>
          <w:lang w:eastAsia="en-US"/>
        </w:rPr>
        <w:br/>
        <w:t>i Normatywami. Wykonawca jest zobowiązany znać wszystkie przepisy prawne wydane zarówno przez władze państwowe jak i lokalne oraz inne regulacje prawne i wytyczne, które są w jakikolwiek sposób związane z prowadzonymi robotami i będzie w pełni odpowiedzialny za przestrzeganie tych reguł i wytycznych w trakcie realizacji robót.</w:t>
      </w:r>
    </w:p>
    <w:p w14:paraId="43E4F6E0" w14:textId="77777777" w:rsidR="00C43C2E" w:rsidRPr="00C62CA8" w:rsidRDefault="00C43C2E" w:rsidP="00785B08">
      <w:pPr>
        <w:pStyle w:val="Akapitzlist"/>
        <w:numPr>
          <w:ilvl w:val="0"/>
          <w:numId w:val="36"/>
        </w:numPr>
        <w:spacing w:before="0" w:after="0" w:line="259" w:lineRule="auto"/>
        <w:ind w:left="714" w:hanging="357"/>
        <w:rPr>
          <w:rFonts w:eastAsia="ArialNarrow" w:cstheme="minorHAnsi"/>
          <w:szCs w:val="22"/>
        </w:rPr>
      </w:pPr>
      <w:r w:rsidRPr="00C62CA8">
        <w:rPr>
          <w:rFonts w:eastAsia="ArialNarrow" w:cstheme="minorHAnsi"/>
          <w:szCs w:val="22"/>
        </w:rPr>
        <w:t>aprobaty techniczne właściwe dla zastosowania materiałów</w:t>
      </w:r>
    </w:p>
    <w:p w14:paraId="41DFD25B" w14:textId="77777777" w:rsidR="00C43C2E" w:rsidRPr="00C62CA8" w:rsidRDefault="00C43C2E" w:rsidP="00785B08">
      <w:pPr>
        <w:pStyle w:val="Akapitzlist"/>
        <w:numPr>
          <w:ilvl w:val="0"/>
          <w:numId w:val="36"/>
        </w:numPr>
        <w:spacing w:before="0" w:after="0" w:line="259" w:lineRule="auto"/>
        <w:ind w:left="714" w:hanging="357"/>
        <w:rPr>
          <w:rFonts w:eastAsia="ArialNarrow" w:cstheme="minorHAnsi"/>
          <w:szCs w:val="22"/>
        </w:rPr>
      </w:pPr>
      <w:r w:rsidRPr="00C62CA8">
        <w:rPr>
          <w:rFonts w:eastAsia="ArialNarrow" w:cstheme="minorHAnsi"/>
          <w:szCs w:val="22"/>
        </w:rPr>
        <w:t xml:space="preserve">obowiązujące normy europejskie, polskie, branżowe oraz warunki techniczne wykonania </w:t>
      </w:r>
      <w:r w:rsidRPr="00C62CA8">
        <w:rPr>
          <w:rFonts w:eastAsia="ArialNarrow" w:cstheme="minorHAnsi"/>
          <w:szCs w:val="22"/>
        </w:rPr>
        <w:br/>
        <w:t>i odbioru robót budowlanych i instalacyjnych</w:t>
      </w:r>
    </w:p>
    <w:p w14:paraId="4295C4E0" w14:textId="77777777" w:rsidR="00C43C2E" w:rsidRPr="00C62CA8" w:rsidRDefault="00C43C2E" w:rsidP="00785B08">
      <w:pPr>
        <w:pStyle w:val="Akapitzlist"/>
        <w:numPr>
          <w:ilvl w:val="0"/>
          <w:numId w:val="36"/>
        </w:numPr>
        <w:spacing w:before="0" w:after="0" w:line="259" w:lineRule="auto"/>
        <w:ind w:left="714" w:hanging="357"/>
        <w:rPr>
          <w:rFonts w:eastAsia="ArialNarrow" w:cstheme="minorHAnsi"/>
          <w:szCs w:val="22"/>
        </w:rPr>
      </w:pPr>
      <w:r w:rsidRPr="00C62CA8">
        <w:rPr>
          <w:rFonts w:eastAsia="ArialNarrow" w:cstheme="minorHAnsi"/>
          <w:szCs w:val="22"/>
        </w:rPr>
        <w:t xml:space="preserve">ogólne wytyczne, zalecenia, instrukcje stosowania i </w:t>
      </w:r>
      <w:proofErr w:type="spellStart"/>
      <w:r w:rsidRPr="00C62CA8">
        <w:rPr>
          <w:rFonts w:eastAsia="ArialNarrow" w:cstheme="minorHAnsi"/>
          <w:szCs w:val="22"/>
        </w:rPr>
        <w:t>DTRki</w:t>
      </w:r>
      <w:proofErr w:type="spellEnd"/>
      <w:r w:rsidRPr="00C62CA8">
        <w:rPr>
          <w:rFonts w:eastAsia="ArialNarrow" w:cstheme="minorHAnsi"/>
          <w:szCs w:val="22"/>
        </w:rPr>
        <w:t xml:space="preserve"> wyrobów wydane przez ich producentów</w:t>
      </w:r>
    </w:p>
    <w:p w14:paraId="06AE9AB9" w14:textId="77777777" w:rsidR="00C43C2E" w:rsidRPr="00C62CA8" w:rsidRDefault="00C43C2E" w:rsidP="00785B08">
      <w:pPr>
        <w:pStyle w:val="Akapitzlist"/>
        <w:numPr>
          <w:ilvl w:val="0"/>
          <w:numId w:val="36"/>
        </w:numPr>
        <w:spacing w:before="0" w:after="0" w:line="259" w:lineRule="auto"/>
        <w:ind w:left="714" w:hanging="357"/>
        <w:rPr>
          <w:rFonts w:eastAsia="ArialNarrow" w:cstheme="minorHAnsi"/>
          <w:szCs w:val="22"/>
        </w:rPr>
      </w:pPr>
      <w:r w:rsidRPr="00C62CA8">
        <w:rPr>
          <w:rFonts w:eastAsia="ArialNarrow" w:cstheme="minorHAnsi"/>
          <w:szCs w:val="22"/>
        </w:rPr>
        <w:t>przepisy prawne dotyczące BHP, Prawa Pracy, Ochrony środowiska i Ochrony przeciwpożarowej</w:t>
      </w:r>
    </w:p>
    <w:p w14:paraId="73725A69" w14:textId="2B816457" w:rsidR="00C43C2E" w:rsidRPr="00C62CA8" w:rsidRDefault="00C43C2E" w:rsidP="00785B08">
      <w:pPr>
        <w:pStyle w:val="Akapitzlist"/>
        <w:numPr>
          <w:ilvl w:val="0"/>
          <w:numId w:val="36"/>
        </w:numPr>
        <w:spacing w:before="0" w:after="0" w:line="259" w:lineRule="auto"/>
        <w:ind w:left="714" w:hanging="357"/>
        <w:rPr>
          <w:rFonts w:eastAsia="ArialNarrow" w:cstheme="minorHAnsi"/>
          <w:szCs w:val="22"/>
        </w:rPr>
      </w:pPr>
      <w:r w:rsidRPr="00C62CA8">
        <w:rPr>
          <w:rFonts w:eastAsia="ArialNarrow" w:cstheme="minorHAnsi"/>
          <w:szCs w:val="22"/>
        </w:rPr>
        <w:t xml:space="preserve">Prawo Budowlane - Ustawa z dnia 7 lipca 1994 </w:t>
      </w:r>
      <w:r w:rsidR="00BA393B" w:rsidRPr="00C62CA8">
        <w:rPr>
          <w:rFonts w:eastAsia="ArialNarrow" w:cstheme="minorHAnsi"/>
          <w:szCs w:val="22"/>
        </w:rPr>
        <w:t xml:space="preserve"> (</w:t>
      </w:r>
      <w:r w:rsidR="00BA393B" w:rsidRPr="009F24BE">
        <w:rPr>
          <w:rFonts w:eastAsia="ArialNarrow" w:cstheme="minorHAnsi"/>
          <w:szCs w:val="22"/>
        </w:rPr>
        <w:t xml:space="preserve">Dz.U. 2021 poz. 2351 </w:t>
      </w:r>
      <w:proofErr w:type="spellStart"/>
      <w:r w:rsidR="00BA393B" w:rsidRPr="009F24BE">
        <w:rPr>
          <w:rFonts w:eastAsia="ArialNarrow" w:cstheme="minorHAnsi"/>
          <w:szCs w:val="22"/>
        </w:rPr>
        <w:t>t.j</w:t>
      </w:r>
      <w:proofErr w:type="spellEnd"/>
      <w:r w:rsidR="00BA393B" w:rsidRPr="009F24BE">
        <w:rPr>
          <w:rFonts w:eastAsia="ArialNarrow" w:cstheme="minorHAnsi"/>
          <w:szCs w:val="22"/>
        </w:rPr>
        <w:t>.</w:t>
      </w:r>
      <w:r w:rsidR="00BA393B">
        <w:rPr>
          <w:rFonts w:eastAsia="ArialNarrow" w:cstheme="minorHAnsi"/>
          <w:szCs w:val="22"/>
        </w:rPr>
        <w:t>)</w:t>
      </w:r>
    </w:p>
    <w:p w14:paraId="0503589F" w14:textId="3AAD37CB" w:rsidR="00C43C2E" w:rsidRPr="00C62CA8" w:rsidRDefault="00C43C2E" w:rsidP="00785B08">
      <w:pPr>
        <w:pStyle w:val="Akapitzlist"/>
        <w:numPr>
          <w:ilvl w:val="0"/>
          <w:numId w:val="36"/>
        </w:numPr>
        <w:spacing w:before="0" w:after="0" w:line="259" w:lineRule="auto"/>
        <w:ind w:left="714" w:hanging="357"/>
        <w:rPr>
          <w:rFonts w:eastAsia="ArialNarrow" w:cstheme="minorHAnsi"/>
          <w:szCs w:val="22"/>
        </w:rPr>
      </w:pPr>
      <w:r w:rsidRPr="00C62CA8">
        <w:rPr>
          <w:rFonts w:eastAsia="ArialNarrow" w:cstheme="minorHAnsi"/>
          <w:szCs w:val="22"/>
        </w:rPr>
        <w:t xml:space="preserve">Rozporządzenie Ministra Infrastruktury z dnia 12 kwietnia 2002 w sprawie warunków technicznych jakim powinny odpowiadać budynki i ich usytuowanie </w:t>
      </w:r>
      <w:r w:rsidR="00BA393B" w:rsidRPr="00BA393B">
        <w:rPr>
          <w:rFonts w:eastAsia="ArialNarrow" w:cstheme="minorHAnsi"/>
          <w:szCs w:val="22"/>
        </w:rPr>
        <w:t xml:space="preserve">(Dz.U. 2022 poz. 1225 </w:t>
      </w:r>
      <w:proofErr w:type="spellStart"/>
      <w:r w:rsidR="00BA393B" w:rsidRPr="00BA393B">
        <w:rPr>
          <w:rFonts w:eastAsia="ArialNarrow" w:cstheme="minorHAnsi"/>
          <w:szCs w:val="22"/>
        </w:rPr>
        <w:t>t.j</w:t>
      </w:r>
      <w:proofErr w:type="spellEnd"/>
      <w:r w:rsidR="00BA393B" w:rsidRPr="00BA393B">
        <w:rPr>
          <w:rFonts w:eastAsia="ArialNarrow" w:cstheme="minorHAnsi"/>
          <w:szCs w:val="22"/>
        </w:rPr>
        <w:t>.)</w:t>
      </w:r>
    </w:p>
    <w:p w14:paraId="2F81214A" w14:textId="06607219" w:rsidR="00BA393B" w:rsidRPr="00C62CA8" w:rsidRDefault="00BA393B" w:rsidP="00785B08">
      <w:pPr>
        <w:pStyle w:val="Akapitzlist"/>
        <w:numPr>
          <w:ilvl w:val="0"/>
          <w:numId w:val="36"/>
        </w:numPr>
        <w:spacing w:before="0" w:after="0" w:line="259" w:lineRule="auto"/>
        <w:rPr>
          <w:rFonts w:eastAsia="Arial" w:cstheme="minorHAnsi"/>
          <w:szCs w:val="22"/>
        </w:rPr>
      </w:pPr>
      <w:r w:rsidRPr="00C62CA8">
        <w:rPr>
          <w:rFonts w:eastAsia="Arial" w:cstheme="minorHAnsi"/>
          <w:szCs w:val="22"/>
        </w:rPr>
        <w:t>Rozporządzenie Ministra Pracy i Polityki Socjalnej z dnia 26 września 1997 r. w sprawie ogólnych przepisów bezpieczeństwa i higieny pracy (</w:t>
      </w:r>
      <w:proofErr w:type="spellStart"/>
      <w:r w:rsidRPr="00C62CA8">
        <w:rPr>
          <w:rFonts w:eastAsia="Arial" w:cstheme="minorHAnsi"/>
          <w:szCs w:val="22"/>
        </w:rPr>
        <w:t>t.j</w:t>
      </w:r>
      <w:proofErr w:type="spellEnd"/>
      <w:r w:rsidRPr="00C62CA8">
        <w:rPr>
          <w:rFonts w:eastAsia="Arial" w:cstheme="minorHAnsi"/>
          <w:szCs w:val="22"/>
        </w:rPr>
        <w:t>. Dz.U. 2003 nr 169 poz. 1650</w:t>
      </w:r>
      <w:r w:rsidR="0091797B">
        <w:rPr>
          <w:rFonts w:eastAsia="Arial" w:cstheme="minorHAnsi"/>
          <w:szCs w:val="22"/>
        </w:rPr>
        <w:t xml:space="preserve"> </w:t>
      </w:r>
      <w:proofErr w:type="spellStart"/>
      <w:r w:rsidR="0091797B">
        <w:rPr>
          <w:rFonts w:eastAsia="Arial" w:cstheme="minorHAnsi"/>
          <w:szCs w:val="22"/>
        </w:rPr>
        <w:t>t.j</w:t>
      </w:r>
      <w:proofErr w:type="spellEnd"/>
      <w:r w:rsidR="0091797B">
        <w:rPr>
          <w:rFonts w:eastAsia="Arial" w:cstheme="minorHAnsi"/>
          <w:szCs w:val="22"/>
        </w:rPr>
        <w:t>.</w:t>
      </w:r>
      <w:r w:rsidRPr="00C62CA8">
        <w:rPr>
          <w:rFonts w:eastAsia="Arial" w:cstheme="minorHAnsi"/>
          <w:szCs w:val="22"/>
        </w:rPr>
        <w:t>)</w:t>
      </w:r>
    </w:p>
    <w:p w14:paraId="6C6B8395" w14:textId="40B5949E" w:rsidR="00C43C2E" w:rsidRPr="00C62CA8" w:rsidRDefault="00C43C2E" w:rsidP="00785B08">
      <w:pPr>
        <w:pStyle w:val="Akapitzlist"/>
        <w:numPr>
          <w:ilvl w:val="0"/>
          <w:numId w:val="36"/>
        </w:numPr>
        <w:spacing w:before="0" w:after="0" w:line="259" w:lineRule="auto"/>
        <w:ind w:left="714" w:hanging="357"/>
        <w:rPr>
          <w:rFonts w:eastAsia="ArialNarrow" w:cstheme="minorHAnsi"/>
          <w:szCs w:val="22"/>
        </w:rPr>
      </w:pPr>
      <w:r w:rsidRPr="00C62CA8">
        <w:rPr>
          <w:rFonts w:eastAsia="ArialNarrow" w:cstheme="minorHAnsi"/>
          <w:szCs w:val="22"/>
        </w:rPr>
        <w:t>Rozporządzenie Ministra Infrastruktury z dnia 06.02.2003 r. w sprawie bezpieczeństwa i higieny pracy podczas wykonywania robot budowlanych (Dz. U. 2003 nr 47 poz. 401</w:t>
      </w:r>
      <w:r w:rsidR="0091797B">
        <w:rPr>
          <w:rFonts w:eastAsia="ArialNarrow" w:cstheme="minorHAnsi"/>
          <w:szCs w:val="22"/>
        </w:rPr>
        <w:t xml:space="preserve"> z </w:t>
      </w:r>
      <w:proofErr w:type="spellStart"/>
      <w:r w:rsidR="0091797B">
        <w:rPr>
          <w:rFonts w:eastAsia="ArialNarrow" w:cstheme="minorHAnsi"/>
          <w:szCs w:val="22"/>
        </w:rPr>
        <w:t>późń</w:t>
      </w:r>
      <w:proofErr w:type="spellEnd"/>
      <w:r w:rsidR="0091797B">
        <w:rPr>
          <w:rFonts w:eastAsia="ArialNarrow" w:cstheme="minorHAnsi"/>
          <w:szCs w:val="22"/>
        </w:rPr>
        <w:t>. zm.</w:t>
      </w:r>
      <w:r w:rsidRPr="00C62CA8">
        <w:rPr>
          <w:rFonts w:eastAsia="ArialNarrow" w:cstheme="minorHAnsi"/>
          <w:szCs w:val="22"/>
        </w:rPr>
        <w:t>)</w:t>
      </w:r>
    </w:p>
    <w:p w14:paraId="73A3D154" w14:textId="356FD0D1" w:rsidR="00C43C2E" w:rsidRPr="00C62CA8" w:rsidRDefault="00C43C2E" w:rsidP="00785B08">
      <w:pPr>
        <w:pStyle w:val="Akapitzlist"/>
        <w:numPr>
          <w:ilvl w:val="0"/>
          <w:numId w:val="36"/>
        </w:numPr>
        <w:spacing w:before="0" w:after="0" w:line="259" w:lineRule="auto"/>
        <w:ind w:left="714" w:hanging="357"/>
        <w:rPr>
          <w:rFonts w:eastAsia="ArialNarrow" w:cstheme="minorHAnsi"/>
          <w:szCs w:val="22"/>
        </w:rPr>
      </w:pPr>
      <w:r w:rsidRPr="00C62CA8">
        <w:rPr>
          <w:rFonts w:eastAsia="ArialNarrow" w:cstheme="minorHAnsi"/>
          <w:szCs w:val="22"/>
        </w:rPr>
        <w:t>Rozporządzenie Ministra Spraw Wewnętrznych i Administracji z dnia 7 czerwca 2010 r. w sprawie ochrony przeciwpożarowej budynków, innych obiektów budowlanych i terenów (Dz. U. 2010 nr 109 poz. 719</w:t>
      </w:r>
      <w:r w:rsidR="0091797B">
        <w:rPr>
          <w:rFonts w:eastAsia="ArialNarrow" w:cstheme="minorHAnsi"/>
          <w:szCs w:val="22"/>
        </w:rPr>
        <w:t xml:space="preserve"> z </w:t>
      </w:r>
      <w:proofErr w:type="spellStart"/>
      <w:r w:rsidR="0091797B">
        <w:rPr>
          <w:rFonts w:eastAsia="ArialNarrow" w:cstheme="minorHAnsi"/>
          <w:szCs w:val="22"/>
        </w:rPr>
        <w:t>późń</w:t>
      </w:r>
      <w:proofErr w:type="spellEnd"/>
      <w:r w:rsidR="0091797B">
        <w:rPr>
          <w:rFonts w:eastAsia="ArialNarrow" w:cstheme="minorHAnsi"/>
          <w:szCs w:val="22"/>
        </w:rPr>
        <w:t>. zm.</w:t>
      </w:r>
      <w:r w:rsidRPr="00C62CA8">
        <w:rPr>
          <w:rFonts w:eastAsia="ArialNarrow" w:cstheme="minorHAnsi"/>
          <w:szCs w:val="22"/>
        </w:rPr>
        <w:t>)</w:t>
      </w:r>
    </w:p>
    <w:p w14:paraId="6EA27A6D" w14:textId="77777777" w:rsidR="00C43C2E" w:rsidRPr="00C62CA8" w:rsidRDefault="00C43C2E" w:rsidP="00785B08">
      <w:pPr>
        <w:pStyle w:val="Akapitzlist"/>
        <w:numPr>
          <w:ilvl w:val="0"/>
          <w:numId w:val="36"/>
        </w:numPr>
        <w:autoSpaceDE w:val="0"/>
        <w:autoSpaceDN w:val="0"/>
        <w:adjustRightInd w:val="0"/>
        <w:spacing w:before="0" w:after="0" w:line="259" w:lineRule="auto"/>
        <w:rPr>
          <w:rFonts w:eastAsia="ArialNarrow" w:cstheme="minorHAnsi"/>
          <w:szCs w:val="22"/>
        </w:rPr>
      </w:pPr>
      <w:r w:rsidRPr="00C62CA8">
        <w:rPr>
          <w:rFonts w:eastAsia="ArialNarrow" w:cstheme="minorHAnsi"/>
          <w:szCs w:val="22"/>
        </w:rPr>
        <w:t>Warunki techniczne wykonania i odbioru robot budowlanych ITB Warszawa 2004</w:t>
      </w:r>
    </w:p>
    <w:p w14:paraId="6A3F8BA0" w14:textId="2088C534" w:rsidR="00C43C2E" w:rsidRPr="0091797B" w:rsidRDefault="00C43C2E" w:rsidP="00785B08">
      <w:pPr>
        <w:pStyle w:val="Akapitzlist"/>
        <w:numPr>
          <w:ilvl w:val="0"/>
          <w:numId w:val="36"/>
        </w:numPr>
        <w:spacing w:before="0" w:after="0" w:line="259" w:lineRule="auto"/>
        <w:rPr>
          <w:rFonts w:eastAsia="Arial" w:cstheme="minorHAnsi"/>
          <w:szCs w:val="22"/>
        </w:rPr>
      </w:pPr>
      <w:bookmarkStart w:id="176" w:name="_Hlk124329122"/>
      <w:r w:rsidRPr="0091797B">
        <w:rPr>
          <w:rFonts w:eastAsia="Arial" w:cstheme="minorHAnsi"/>
          <w:szCs w:val="22"/>
        </w:rPr>
        <w:t>Ustawa z dnia 12 września 2002 r. o normalizacji (</w:t>
      </w:r>
      <w:r w:rsidR="0091797B" w:rsidRPr="0091797B">
        <w:rPr>
          <w:rFonts w:eastAsia="Arial" w:cstheme="minorHAnsi"/>
          <w:szCs w:val="22"/>
        </w:rPr>
        <w:t xml:space="preserve">Dz.U. 2015 poz. 1483 </w:t>
      </w:r>
      <w:proofErr w:type="spellStart"/>
      <w:r w:rsidR="0091797B" w:rsidRPr="0091797B">
        <w:rPr>
          <w:rFonts w:eastAsia="Arial" w:cstheme="minorHAnsi"/>
          <w:szCs w:val="22"/>
        </w:rPr>
        <w:t>t.j</w:t>
      </w:r>
      <w:proofErr w:type="spellEnd"/>
      <w:r w:rsidR="0091797B" w:rsidRPr="0091797B">
        <w:rPr>
          <w:rFonts w:eastAsia="Arial" w:cstheme="minorHAnsi"/>
          <w:szCs w:val="22"/>
        </w:rPr>
        <w:t>.</w:t>
      </w:r>
      <w:r w:rsidRPr="0091797B">
        <w:rPr>
          <w:rFonts w:eastAsia="Arial" w:cstheme="minorHAnsi"/>
          <w:szCs w:val="22"/>
        </w:rPr>
        <w:t>)</w:t>
      </w:r>
    </w:p>
    <w:p w14:paraId="22DC65D9" w14:textId="74A6835B" w:rsidR="00C43C2E" w:rsidRPr="00871493" w:rsidRDefault="00C43C2E" w:rsidP="00785B08">
      <w:pPr>
        <w:pStyle w:val="Akapitzlist"/>
        <w:numPr>
          <w:ilvl w:val="0"/>
          <w:numId w:val="36"/>
        </w:numPr>
        <w:spacing w:before="0" w:after="0" w:line="259" w:lineRule="auto"/>
        <w:rPr>
          <w:rFonts w:eastAsia="Arial" w:cstheme="minorHAnsi"/>
          <w:szCs w:val="22"/>
        </w:rPr>
      </w:pPr>
      <w:bookmarkStart w:id="177" w:name="_Hlk124329258"/>
      <w:bookmarkEnd w:id="176"/>
      <w:r w:rsidRPr="00C62CA8">
        <w:rPr>
          <w:rFonts w:eastAsia="Arial" w:cstheme="minorHAnsi"/>
          <w:szCs w:val="22"/>
        </w:rPr>
        <w:lastRenderedPageBreak/>
        <w:t xml:space="preserve">Prawo ochrony środowiska - Ustawa z dnia 27 kwietnia 2001 r. </w:t>
      </w:r>
      <w:r w:rsidR="00871493">
        <w:rPr>
          <w:rFonts w:eastAsia="Arial" w:cstheme="minorHAnsi"/>
          <w:szCs w:val="22"/>
        </w:rPr>
        <w:t>(</w:t>
      </w:r>
      <w:r w:rsidR="00871493" w:rsidRPr="00871493">
        <w:rPr>
          <w:rFonts w:eastAsia="Arial" w:cstheme="minorHAnsi"/>
          <w:szCs w:val="22"/>
        </w:rPr>
        <w:t>Dz.U. 2022 poz. 2556</w:t>
      </w:r>
      <w:r w:rsidR="00871493">
        <w:rPr>
          <w:rFonts w:eastAsia="Arial" w:cstheme="minorHAnsi"/>
          <w:szCs w:val="22"/>
        </w:rPr>
        <w:t xml:space="preserve"> </w:t>
      </w:r>
      <w:proofErr w:type="spellStart"/>
      <w:r w:rsidR="00871493">
        <w:rPr>
          <w:rFonts w:eastAsia="Arial" w:cstheme="minorHAnsi"/>
          <w:szCs w:val="22"/>
        </w:rPr>
        <w:t>t</w:t>
      </w:r>
      <w:r w:rsidR="00871493" w:rsidRPr="00871493">
        <w:rPr>
          <w:rFonts w:eastAsia="Arial" w:cstheme="minorHAnsi"/>
          <w:szCs w:val="22"/>
        </w:rPr>
        <w:t>.j</w:t>
      </w:r>
      <w:proofErr w:type="spellEnd"/>
      <w:r w:rsidR="00871493" w:rsidRPr="00871493">
        <w:rPr>
          <w:rFonts w:eastAsia="Arial" w:cstheme="minorHAnsi"/>
          <w:szCs w:val="22"/>
        </w:rPr>
        <w:t>.)</w:t>
      </w:r>
    </w:p>
    <w:bookmarkEnd w:id="177"/>
    <w:p w14:paraId="7C3BFECF" w14:textId="3380CBB7" w:rsidR="00C43C2E" w:rsidRPr="00C62CA8" w:rsidRDefault="00C43C2E" w:rsidP="00785B08">
      <w:pPr>
        <w:pStyle w:val="Akapitzlist"/>
        <w:numPr>
          <w:ilvl w:val="0"/>
          <w:numId w:val="36"/>
        </w:numPr>
        <w:spacing w:before="0" w:after="0" w:line="259" w:lineRule="auto"/>
        <w:rPr>
          <w:rFonts w:eastAsia="Arial" w:cstheme="minorHAnsi"/>
          <w:szCs w:val="22"/>
        </w:rPr>
      </w:pPr>
      <w:r w:rsidRPr="00C62CA8">
        <w:rPr>
          <w:rFonts w:eastAsia="Arial" w:cstheme="minorHAnsi"/>
          <w:szCs w:val="22"/>
        </w:rPr>
        <w:t>Rozporządzenie Ministra Infrastruktury z dnia 19 listopada 2001 r. w sprawie rodzajów obiektów budowlanych, przy których realizacji jest wymagane ustanowienie inspektora nadzoru inwestorskiego (Dz. U. 2001 nr 138, poz. 1554</w:t>
      </w:r>
      <w:r w:rsidR="00871493">
        <w:rPr>
          <w:rFonts w:eastAsia="Arial" w:cstheme="minorHAnsi"/>
          <w:szCs w:val="22"/>
        </w:rPr>
        <w:t xml:space="preserve"> z </w:t>
      </w:r>
      <w:proofErr w:type="spellStart"/>
      <w:r w:rsidR="00871493">
        <w:rPr>
          <w:rFonts w:eastAsia="Arial" w:cstheme="minorHAnsi"/>
          <w:szCs w:val="22"/>
        </w:rPr>
        <w:t>późń</w:t>
      </w:r>
      <w:proofErr w:type="spellEnd"/>
      <w:r w:rsidR="00871493">
        <w:rPr>
          <w:rFonts w:eastAsia="Arial" w:cstheme="minorHAnsi"/>
          <w:szCs w:val="22"/>
        </w:rPr>
        <w:t>. zm.</w:t>
      </w:r>
      <w:r w:rsidRPr="00C62CA8">
        <w:rPr>
          <w:rFonts w:eastAsia="Arial" w:cstheme="minorHAnsi"/>
          <w:szCs w:val="22"/>
        </w:rPr>
        <w:t xml:space="preserve">). </w:t>
      </w:r>
    </w:p>
    <w:p w14:paraId="24AB4842" w14:textId="1C1EC1F3" w:rsidR="00C43C2E" w:rsidRPr="00C62CA8" w:rsidRDefault="00C43C2E" w:rsidP="00785B08">
      <w:pPr>
        <w:pStyle w:val="Akapitzlist"/>
        <w:numPr>
          <w:ilvl w:val="0"/>
          <w:numId w:val="36"/>
        </w:numPr>
        <w:spacing w:before="0" w:after="0" w:line="259" w:lineRule="auto"/>
        <w:rPr>
          <w:rFonts w:eastAsia="Arial" w:cstheme="minorHAnsi"/>
          <w:szCs w:val="22"/>
        </w:rPr>
      </w:pPr>
      <w:r w:rsidRPr="00C62CA8">
        <w:rPr>
          <w:rFonts w:eastAsia="Arial" w:cstheme="minorHAnsi"/>
          <w:szCs w:val="22"/>
        </w:rPr>
        <w:t>Rozporządzenie Ministra Spraw Wewnętrznych i Administracji z dnia 7 czerwca 2010 r. w sprawie ochrony przeciwpożarowej budynków, innych obiektów budowlanych i terenów (Dz.U. 2010 nr 109 poz. 719</w:t>
      </w:r>
      <w:r w:rsidR="00871493">
        <w:rPr>
          <w:rFonts w:eastAsia="Arial" w:cstheme="minorHAnsi"/>
          <w:szCs w:val="22"/>
        </w:rPr>
        <w:t xml:space="preserve"> z </w:t>
      </w:r>
      <w:proofErr w:type="spellStart"/>
      <w:r w:rsidR="00871493">
        <w:rPr>
          <w:rFonts w:eastAsia="Arial" w:cstheme="minorHAnsi"/>
          <w:szCs w:val="22"/>
        </w:rPr>
        <w:t>późń</w:t>
      </w:r>
      <w:proofErr w:type="spellEnd"/>
      <w:r w:rsidR="00871493">
        <w:rPr>
          <w:rFonts w:eastAsia="Arial" w:cstheme="minorHAnsi"/>
          <w:szCs w:val="22"/>
        </w:rPr>
        <w:t>. zm.</w:t>
      </w:r>
      <w:r w:rsidRPr="00C62CA8">
        <w:rPr>
          <w:rFonts w:eastAsia="Arial" w:cstheme="minorHAnsi"/>
          <w:szCs w:val="22"/>
        </w:rPr>
        <w:t>)</w:t>
      </w:r>
    </w:p>
    <w:p w14:paraId="3E146DFD" w14:textId="3798B3C4" w:rsidR="00C43C2E" w:rsidRPr="00C62CA8" w:rsidRDefault="00C43C2E" w:rsidP="00785B08">
      <w:pPr>
        <w:pStyle w:val="Akapitzlist"/>
        <w:numPr>
          <w:ilvl w:val="0"/>
          <w:numId w:val="36"/>
        </w:numPr>
        <w:spacing w:before="0" w:after="0" w:line="259" w:lineRule="auto"/>
        <w:rPr>
          <w:rFonts w:eastAsia="Arial" w:cstheme="minorHAnsi"/>
          <w:szCs w:val="22"/>
        </w:rPr>
      </w:pPr>
      <w:r w:rsidRPr="00C62CA8">
        <w:rPr>
          <w:rFonts w:eastAsia="Arial" w:cstheme="minorHAnsi"/>
          <w:szCs w:val="22"/>
        </w:rPr>
        <w:t>Rozporządzenie Ministra Infrastruktury i Budownictwa z dnia 17 listopada 2016 r. w sprawie sposobu deklarowania właściwości użytkowych wyrobów budowlanych oraz sposobu znakowania ich znakiem budowlanym (Dz.U. 2016 poz. 1966</w:t>
      </w:r>
      <w:r w:rsidR="00871493">
        <w:rPr>
          <w:rFonts w:eastAsia="Arial" w:cstheme="minorHAnsi"/>
          <w:szCs w:val="22"/>
        </w:rPr>
        <w:t xml:space="preserve"> z </w:t>
      </w:r>
      <w:proofErr w:type="spellStart"/>
      <w:r w:rsidR="00871493">
        <w:rPr>
          <w:rFonts w:eastAsia="Arial" w:cstheme="minorHAnsi"/>
          <w:szCs w:val="22"/>
        </w:rPr>
        <w:t>późń</w:t>
      </w:r>
      <w:proofErr w:type="spellEnd"/>
      <w:r w:rsidR="00871493">
        <w:rPr>
          <w:rFonts w:eastAsia="Arial" w:cstheme="minorHAnsi"/>
          <w:szCs w:val="22"/>
        </w:rPr>
        <w:t>. zm.</w:t>
      </w:r>
      <w:r w:rsidRPr="00C62CA8">
        <w:rPr>
          <w:rFonts w:eastAsia="Arial" w:cstheme="minorHAnsi"/>
          <w:szCs w:val="22"/>
        </w:rPr>
        <w:t>)</w:t>
      </w:r>
    </w:p>
    <w:p w14:paraId="30CC497E" w14:textId="54058562" w:rsidR="00C43C2E" w:rsidRPr="00C62CA8" w:rsidRDefault="00C43C2E" w:rsidP="00785B08">
      <w:pPr>
        <w:pStyle w:val="Akapitzlist"/>
        <w:numPr>
          <w:ilvl w:val="0"/>
          <w:numId w:val="36"/>
        </w:numPr>
        <w:spacing w:before="0" w:after="0" w:line="259" w:lineRule="auto"/>
        <w:rPr>
          <w:rFonts w:eastAsia="Arial" w:cstheme="minorHAnsi"/>
          <w:szCs w:val="22"/>
        </w:rPr>
      </w:pPr>
      <w:r w:rsidRPr="00C62CA8">
        <w:rPr>
          <w:rFonts w:eastAsia="Arial" w:cstheme="minorHAnsi"/>
          <w:szCs w:val="22"/>
        </w:rPr>
        <w:t xml:space="preserve"> Ustawa z dnia 25 czerwca 2015 r. o zmianie ustawy o wyrobach budowlanych, ustawy - Prawo budowlane oraz ustawy o zmianie ustawy o wyrobach budowlanych oraz ustawy o systemie oceny zgodności (Dz.U. 2015 poz. 1165</w:t>
      </w:r>
      <w:r w:rsidR="00871493">
        <w:rPr>
          <w:rFonts w:eastAsia="Arial" w:cstheme="minorHAnsi"/>
          <w:szCs w:val="22"/>
        </w:rPr>
        <w:t xml:space="preserve"> z </w:t>
      </w:r>
      <w:proofErr w:type="spellStart"/>
      <w:r w:rsidR="00871493">
        <w:rPr>
          <w:rFonts w:eastAsia="Arial" w:cstheme="minorHAnsi"/>
          <w:szCs w:val="22"/>
        </w:rPr>
        <w:t>późń</w:t>
      </w:r>
      <w:proofErr w:type="spellEnd"/>
      <w:r w:rsidR="00871493">
        <w:rPr>
          <w:rFonts w:eastAsia="Arial" w:cstheme="minorHAnsi"/>
          <w:szCs w:val="22"/>
        </w:rPr>
        <w:t>. zm.</w:t>
      </w:r>
      <w:r w:rsidRPr="00C62CA8">
        <w:rPr>
          <w:rFonts w:eastAsia="Arial" w:cstheme="minorHAnsi"/>
          <w:szCs w:val="22"/>
        </w:rPr>
        <w:t>)</w:t>
      </w:r>
    </w:p>
    <w:p w14:paraId="282C44A9" w14:textId="72DAF004" w:rsidR="00C43C2E" w:rsidRPr="00C62CA8" w:rsidRDefault="00C43C2E" w:rsidP="00785B08">
      <w:pPr>
        <w:pStyle w:val="Akapitzlist"/>
        <w:numPr>
          <w:ilvl w:val="0"/>
          <w:numId w:val="36"/>
        </w:numPr>
        <w:spacing w:before="0" w:after="0" w:line="259" w:lineRule="auto"/>
        <w:rPr>
          <w:rFonts w:eastAsia="Arial" w:cstheme="minorHAnsi"/>
          <w:szCs w:val="22"/>
        </w:rPr>
      </w:pPr>
      <w:r w:rsidRPr="00C62CA8">
        <w:rPr>
          <w:rFonts w:eastAsia="Arial" w:cstheme="minorHAnsi"/>
          <w:szCs w:val="22"/>
        </w:rPr>
        <w:t>Rozporządzenie Rady Ministrów z dnia 23 grudnia 2002 r. w sprawie sposobu funkcjonowania krajowego systemu notyfikacji norm i aktów prawnych (Dz. U. 2003 nr 239, poz. 2039</w:t>
      </w:r>
      <w:r w:rsidR="00871493">
        <w:rPr>
          <w:rFonts w:eastAsia="Arial" w:cstheme="minorHAnsi"/>
          <w:szCs w:val="22"/>
        </w:rPr>
        <w:t xml:space="preserve"> z </w:t>
      </w:r>
      <w:proofErr w:type="spellStart"/>
      <w:r w:rsidR="00871493">
        <w:rPr>
          <w:rFonts w:eastAsia="Arial" w:cstheme="minorHAnsi"/>
          <w:szCs w:val="22"/>
        </w:rPr>
        <w:t>późń</w:t>
      </w:r>
      <w:proofErr w:type="spellEnd"/>
      <w:r w:rsidR="00871493">
        <w:rPr>
          <w:rFonts w:eastAsia="Arial" w:cstheme="minorHAnsi"/>
          <w:szCs w:val="22"/>
        </w:rPr>
        <w:t>. zm.</w:t>
      </w:r>
      <w:r w:rsidRPr="00C62CA8">
        <w:rPr>
          <w:rFonts w:eastAsia="Arial" w:cstheme="minorHAnsi"/>
          <w:szCs w:val="22"/>
        </w:rPr>
        <w:t>)</w:t>
      </w:r>
    </w:p>
    <w:p w14:paraId="4552D1B9" w14:textId="77777777" w:rsidR="00C43C2E" w:rsidRPr="00C62CA8" w:rsidRDefault="00C43C2E" w:rsidP="00785B08">
      <w:pPr>
        <w:pStyle w:val="Akapitzlist"/>
        <w:numPr>
          <w:ilvl w:val="0"/>
          <w:numId w:val="36"/>
        </w:numPr>
        <w:autoSpaceDE w:val="0"/>
        <w:autoSpaceDN w:val="0"/>
        <w:adjustRightInd w:val="0"/>
        <w:spacing w:before="0" w:after="0" w:line="259" w:lineRule="auto"/>
        <w:ind w:left="714" w:hanging="357"/>
        <w:rPr>
          <w:rFonts w:eastAsia="ArialNarrow" w:cstheme="minorHAnsi"/>
          <w:szCs w:val="22"/>
        </w:rPr>
      </w:pPr>
      <w:r w:rsidRPr="00C62CA8">
        <w:rPr>
          <w:rFonts w:eastAsia="ArialNarrow" w:cstheme="minorHAnsi"/>
          <w:szCs w:val="22"/>
        </w:rPr>
        <w:t xml:space="preserve">"Warunki techniczne wykonania i odbioru instalacji kanalizacyjnych, zeszyt 12" - </w:t>
      </w:r>
      <w:proofErr w:type="spellStart"/>
      <w:r w:rsidRPr="00C62CA8">
        <w:rPr>
          <w:rFonts w:eastAsia="ArialNarrow" w:cstheme="minorHAnsi"/>
          <w:szCs w:val="22"/>
        </w:rPr>
        <w:t>Cobrti</w:t>
      </w:r>
      <w:proofErr w:type="spellEnd"/>
      <w:r w:rsidRPr="00C62CA8">
        <w:rPr>
          <w:rFonts w:eastAsia="ArialNarrow" w:cstheme="minorHAnsi"/>
          <w:szCs w:val="22"/>
        </w:rPr>
        <w:t xml:space="preserve"> </w:t>
      </w:r>
      <w:proofErr w:type="spellStart"/>
      <w:r w:rsidRPr="00C62CA8">
        <w:rPr>
          <w:rFonts w:eastAsia="ArialNarrow" w:cstheme="minorHAnsi"/>
          <w:szCs w:val="22"/>
        </w:rPr>
        <w:t>Instal</w:t>
      </w:r>
      <w:proofErr w:type="spellEnd"/>
      <w:r w:rsidRPr="00C62CA8">
        <w:rPr>
          <w:rFonts w:eastAsia="ArialNarrow" w:cstheme="minorHAnsi"/>
          <w:szCs w:val="22"/>
        </w:rPr>
        <w:t>, W-</w:t>
      </w:r>
      <w:proofErr w:type="spellStart"/>
      <w:r w:rsidRPr="00C62CA8">
        <w:rPr>
          <w:rFonts w:eastAsia="ArialNarrow" w:cstheme="minorHAnsi"/>
          <w:szCs w:val="22"/>
        </w:rPr>
        <w:t>wa</w:t>
      </w:r>
      <w:proofErr w:type="spellEnd"/>
      <w:r w:rsidRPr="00C62CA8">
        <w:rPr>
          <w:rFonts w:eastAsia="ArialNarrow" w:cstheme="minorHAnsi"/>
          <w:szCs w:val="22"/>
        </w:rPr>
        <w:t xml:space="preserve"> 2006 r. </w:t>
      </w:r>
    </w:p>
    <w:p w14:paraId="1B0F2F4E" w14:textId="77777777" w:rsidR="00C43C2E" w:rsidRPr="00C62CA8" w:rsidRDefault="00C43C2E" w:rsidP="00785B08">
      <w:pPr>
        <w:pStyle w:val="Akapitzlist"/>
        <w:numPr>
          <w:ilvl w:val="0"/>
          <w:numId w:val="36"/>
        </w:numPr>
        <w:autoSpaceDE w:val="0"/>
        <w:autoSpaceDN w:val="0"/>
        <w:adjustRightInd w:val="0"/>
        <w:spacing w:before="0" w:after="0" w:line="259" w:lineRule="auto"/>
        <w:ind w:left="714" w:hanging="357"/>
        <w:rPr>
          <w:rFonts w:cstheme="minorHAnsi"/>
          <w:szCs w:val="22"/>
        </w:rPr>
      </w:pPr>
      <w:r w:rsidRPr="00C62CA8">
        <w:rPr>
          <w:rFonts w:cstheme="minorHAnsi"/>
          <w:szCs w:val="22"/>
        </w:rPr>
        <w:t xml:space="preserve">PN-92/B-10735 - "Kanalizacja. Przewody kanalizacyjne. Wymagania i badania przy odbiorze". </w:t>
      </w:r>
    </w:p>
    <w:p w14:paraId="30967B62" w14:textId="77777777" w:rsidR="00C43C2E" w:rsidRPr="00C62CA8" w:rsidRDefault="00C43C2E" w:rsidP="00785B08">
      <w:pPr>
        <w:pStyle w:val="Akapitzlist"/>
        <w:numPr>
          <w:ilvl w:val="0"/>
          <w:numId w:val="36"/>
        </w:numPr>
        <w:autoSpaceDE w:val="0"/>
        <w:autoSpaceDN w:val="0"/>
        <w:adjustRightInd w:val="0"/>
        <w:spacing w:before="0" w:after="0" w:line="259" w:lineRule="auto"/>
        <w:ind w:left="714" w:hanging="357"/>
        <w:rPr>
          <w:rFonts w:cstheme="minorHAnsi"/>
          <w:szCs w:val="22"/>
        </w:rPr>
      </w:pPr>
      <w:r w:rsidRPr="00C62CA8">
        <w:rPr>
          <w:rFonts w:cstheme="minorHAnsi"/>
          <w:szCs w:val="22"/>
        </w:rPr>
        <w:t>PN-EN 476:2022-09 Wymagania ogólne dotyczące elementów stosowanych w systemach odwadniania i kanalizacji</w:t>
      </w:r>
    </w:p>
    <w:p w14:paraId="18083359" w14:textId="77777777" w:rsidR="00C43C2E" w:rsidRPr="00C62CA8" w:rsidRDefault="00C43C2E" w:rsidP="00785B08">
      <w:pPr>
        <w:pStyle w:val="Akapitzlist"/>
        <w:numPr>
          <w:ilvl w:val="0"/>
          <w:numId w:val="36"/>
        </w:numPr>
        <w:autoSpaceDE w:val="0"/>
        <w:autoSpaceDN w:val="0"/>
        <w:adjustRightInd w:val="0"/>
        <w:spacing w:before="0" w:after="0" w:line="259" w:lineRule="auto"/>
        <w:ind w:left="714" w:hanging="357"/>
        <w:rPr>
          <w:rFonts w:cstheme="minorHAnsi"/>
          <w:szCs w:val="22"/>
        </w:rPr>
      </w:pPr>
      <w:r w:rsidRPr="00C62CA8">
        <w:rPr>
          <w:rFonts w:cstheme="minorHAnsi"/>
          <w:szCs w:val="22"/>
        </w:rPr>
        <w:t xml:space="preserve">PN-70/N/01270 - „Wytyczne znakowania rurociągów.” </w:t>
      </w:r>
    </w:p>
    <w:p w14:paraId="0DA6A185" w14:textId="77777777" w:rsidR="00C43C2E" w:rsidRPr="00C62CA8" w:rsidRDefault="00C43C2E" w:rsidP="00785B08">
      <w:pPr>
        <w:pStyle w:val="Akapitzlist"/>
        <w:numPr>
          <w:ilvl w:val="0"/>
          <w:numId w:val="36"/>
        </w:numPr>
        <w:autoSpaceDE w:val="0"/>
        <w:autoSpaceDN w:val="0"/>
        <w:adjustRightInd w:val="0"/>
        <w:spacing w:before="0" w:after="0" w:line="259" w:lineRule="auto"/>
        <w:ind w:left="714" w:hanging="357"/>
        <w:rPr>
          <w:rFonts w:cstheme="minorHAnsi"/>
          <w:szCs w:val="22"/>
        </w:rPr>
      </w:pPr>
      <w:r w:rsidRPr="00C62CA8">
        <w:rPr>
          <w:rFonts w:cstheme="minorHAnsi"/>
          <w:szCs w:val="22"/>
        </w:rPr>
        <w:t>PN-70/B-10100 Roboty tynkowe. Tynki zwykłe. Wymagania i badania przy odbiorze.</w:t>
      </w:r>
    </w:p>
    <w:p w14:paraId="4C8F2A08" w14:textId="77777777" w:rsidR="00C43C2E" w:rsidRPr="00C62CA8" w:rsidRDefault="00C43C2E" w:rsidP="00785B08">
      <w:pPr>
        <w:pStyle w:val="Akapitzlist"/>
        <w:numPr>
          <w:ilvl w:val="0"/>
          <w:numId w:val="36"/>
        </w:numPr>
        <w:autoSpaceDE w:val="0"/>
        <w:autoSpaceDN w:val="0"/>
        <w:adjustRightInd w:val="0"/>
        <w:spacing w:before="0" w:after="0" w:line="259" w:lineRule="auto"/>
        <w:ind w:left="714" w:hanging="357"/>
        <w:rPr>
          <w:rFonts w:cstheme="minorHAnsi"/>
          <w:szCs w:val="22"/>
        </w:rPr>
      </w:pPr>
      <w:r w:rsidRPr="00C62CA8">
        <w:rPr>
          <w:rFonts w:cstheme="minorHAnsi"/>
          <w:szCs w:val="22"/>
        </w:rPr>
        <w:t>PN-B-10736:1999  Roboty ziemne Wykopy otwarte dla przewodów wodociągowych i kanalizacyjnych</w:t>
      </w:r>
    </w:p>
    <w:p w14:paraId="2B4C5005" w14:textId="77777777" w:rsidR="00C43C2E" w:rsidRPr="00C62CA8" w:rsidRDefault="00C43C2E" w:rsidP="00785B08">
      <w:pPr>
        <w:pStyle w:val="Akapitzlist"/>
        <w:numPr>
          <w:ilvl w:val="0"/>
          <w:numId w:val="36"/>
        </w:numPr>
        <w:autoSpaceDE w:val="0"/>
        <w:autoSpaceDN w:val="0"/>
        <w:adjustRightInd w:val="0"/>
        <w:spacing w:before="0" w:after="0" w:line="259" w:lineRule="auto"/>
        <w:ind w:left="714" w:hanging="357"/>
        <w:rPr>
          <w:rFonts w:cstheme="minorHAnsi"/>
          <w:szCs w:val="22"/>
        </w:rPr>
      </w:pPr>
      <w:r w:rsidRPr="00C62CA8">
        <w:rPr>
          <w:rStyle w:val="hgkelc"/>
          <w:rFonts w:cstheme="minorHAnsi"/>
          <w:bCs/>
        </w:rPr>
        <w:t>PN-EN 1339:2005+AC:2007 Betonowe płyty brukowe.</w:t>
      </w:r>
      <w:r w:rsidRPr="00C62CA8">
        <w:rPr>
          <w:rStyle w:val="hgkelc"/>
          <w:rFonts w:cstheme="minorHAnsi"/>
        </w:rPr>
        <w:t xml:space="preserve"> </w:t>
      </w:r>
      <w:r w:rsidRPr="00C62CA8">
        <w:rPr>
          <w:rStyle w:val="hgkelc"/>
          <w:rFonts w:cstheme="minorHAnsi"/>
          <w:bCs/>
        </w:rPr>
        <w:t>Wymagania i metody badań</w:t>
      </w:r>
      <w:r w:rsidRPr="00C62CA8">
        <w:rPr>
          <w:rStyle w:val="hgkelc"/>
          <w:rFonts w:cstheme="minorHAnsi"/>
        </w:rPr>
        <w:t>.</w:t>
      </w:r>
    </w:p>
    <w:p w14:paraId="29A6A4DD" w14:textId="77777777" w:rsidR="00C43C2E" w:rsidRPr="00C62CA8" w:rsidRDefault="00C43C2E" w:rsidP="00785B08">
      <w:pPr>
        <w:pStyle w:val="Akapitzlist"/>
        <w:numPr>
          <w:ilvl w:val="0"/>
          <w:numId w:val="36"/>
        </w:numPr>
        <w:autoSpaceDE w:val="0"/>
        <w:autoSpaceDN w:val="0"/>
        <w:adjustRightInd w:val="0"/>
        <w:spacing w:before="0" w:after="0" w:line="259" w:lineRule="auto"/>
        <w:ind w:left="714" w:hanging="357"/>
        <w:rPr>
          <w:rFonts w:cstheme="minorHAnsi"/>
          <w:szCs w:val="22"/>
        </w:rPr>
      </w:pPr>
      <w:r w:rsidRPr="00C62CA8">
        <w:rPr>
          <w:rFonts w:cstheme="minorHAnsi"/>
          <w:szCs w:val="22"/>
        </w:rPr>
        <w:t>PN-EN 206+A2:2021-08  Beton, Wymagania, właściwości użytkowe, produkcja i zgodność</w:t>
      </w:r>
    </w:p>
    <w:p w14:paraId="790F6BFA" w14:textId="77777777" w:rsidR="00C43C2E" w:rsidRPr="00C62CA8" w:rsidRDefault="00C43C2E" w:rsidP="00785B08">
      <w:pPr>
        <w:pStyle w:val="Akapitzlist"/>
        <w:numPr>
          <w:ilvl w:val="0"/>
          <w:numId w:val="36"/>
        </w:numPr>
        <w:autoSpaceDE w:val="0"/>
        <w:autoSpaceDN w:val="0"/>
        <w:adjustRightInd w:val="0"/>
        <w:spacing w:before="0" w:after="0" w:line="259" w:lineRule="auto"/>
        <w:ind w:left="714" w:hanging="357"/>
        <w:rPr>
          <w:rFonts w:cstheme="minorHAnsi"/>
          <w:szCs w:val="22"/>
        </w:rPr>
      </w:pPr>
      <w:r w:rsidRPr="00C62CA8">
        <w:rPr>
          <w:rFonts w:cstheme="minorHAnsi"/>
          <w:szCs w:val="22"/>
        </w:rPr>
        <w:t>PN-EN 13139:2003 Kruszywa do zaprawy</w:t>
      </w:r>
    </w:p>
    <w:p w14:paraId="5FAE50C7" w14:textId="77777777" w:rsidR="00C43C2E" w:rsidRPr="00C62CA8" w:rsidRDefault="00C43C2E" w:rsidP="00785B08">
      <w:pPr>
        <w:pStyle w:val="Akapitzlist"/>
        <w:numPr>
          <w:ilvl w:val="0"/>
          <w:numId w:val="36"/>
        </w:numPr>
        <w:autoSpaceDE w:val="0"/>
        <w:autoSpaceDN w:val="0"/>
        <w:adjustRightInd w:val="0"/>
        <w:spacing w:before="0" w:after="0" w:line="259" w:lineRule="auto"/>
        <w:ind w:left="714" w:hanging="357"/>
        <w:rPr>
          <w:rFonts w:cstheme="minorHAnsi"/>
          <w:szCs w:val="22"/>
        </w:rPr>
      </w:pPr>
      <w:r w:rsidRPr="00C62CA8">
        <w:rPr>
          <w:rFonts w:cstheme="minorHAnsi"/>
          <w:szCs w:val="22"/>
        </w:rPr>
        <w:t>PN-B-19701 Cement. Cement powszechnego użytku. Skład, wymagania i ocena zgodności</w:t>
      </w:r>
    </w:p>
    <w:p w14:paraId="3D5DBEFB" w14:textId="77777777" w:rsidR="00C43C2E" w:rsidRPr="00C62CA8" w:rsidRDefault="00C43C2E" w:rsidP="00785B08">
      <w:pPr>
        <w:pStyle w:val="Akapitzlist"/>
        <w:numPr>
          <w:ilvl w:val="0"/>
          <w:numId w:val="36"/>
        </w:numPr>
        <w:autoSpaceDE w:val="0"/>
        <w:autoSpaceDN w:val="0"/>
        <w:adjustRightInd w:val="0"/>
        <w:spacing w:before="0" w:after="0" w:line="259" w:lineRule="auto"/>
        <w:ind w:left="714" w:hanging="357"/>
        <w:rPr>
          <w:rFonts w:cstheme="minorHAnsi"/>
          <w:szCs w:val="22"/>
        </w:rPr>
      </w:pPr>
      <w:r w:rsidRPr="00C62CA8">
        <w:rPr>
          <w:rFonts w:cstheme="minorHAnsi"/>
          <w:szCs w:val="22"/>
        </w:rPr>
        <w:t>BN-80/6775-03/04 Prefabrykaty budowlane z betonu. Elementy nawierzchni dróg, ulic, parkingów i torowisk tramwajowych. Krawężniki i obrzeża.</w:t>
      </w:r>
    </w:p>
    <w:p w14:paraId="5074711C" w14:textId="77777777" w:rsidR="00C43C2E" w:rsidRPr="00C62CA8" w:rsidRDefault="00C43C2E" w:rsidP="00785B08">
      <w:pPr>
        <w:pStyle w:val="Akapitzlist"/>
        <w:numPr>
          <w:ilvl w:val="0"/>
          <w:numId w:val="36"/>
        </w:numPr>
        <w:autoSpaceDE w:val="0"/>
        <w:autoSpaceDN w:val="0"/>
        <w:adjustRightInd w:val="0"/>
        <w:spacing w:before="0" w:after="0" w:line="259" w:lineRule="auto"/>
        <w:ind w:left="714" w:hanging="357"/>
        <w:rPr>
          <w:rFonts w:cstheme="minorHAnsi"/>
          <w:szCs w:val="22"/>
        </w:rPr>
      </w:pPr>
      <w:r w:rsidRPr="00C62CA8">
        <w:rPr>
          <w:rFonts w:cstheme="minorHAnsi"/>
          <w:szCs w:val="22"/>
        </w:rPr>
        <w:t>Instrukcje producenta i świadectwo dopuszczenia materiałów do stosowania  w budownictwie, Aprobata Techniczna ITB.</w:t>
      </w:r>
    </w:p>
    <w:p w14:paraId="1E24156B" w14:textId="77777777" w:rsidR="00C43C2E" w:rsidRPr="00C62CA8" w:rsidRDefault="00C43C2E" w:rsidP="00785B08">
      <w:pPr>
        <w:pStyle w:val="Akapitzlist"/>
        <w:spacing w:before="0" w:after="0" w:line="259" w:lineRule="auto"/>
        <w:ind w:left="709"/>
        <w:rPr>
          <w:rFonts w:cstheme="minorHAnsi"/>
          <w:szCs w:val="22"/>
        </w:rPr>
      </w:pPr>
    </w:p>
    <w:p w14:paraId="07EA1B2D" w14:textId="10CB63EF" w:rsidR="00CF3571" w:rsidRPr="006609AA" w:rsidRDefault="00CF3571" w:rsidP="00785B08">
      <w:pPr>
        <w:pStyle w:val="Akapitzlist"/>
        <w:spacing w:before="0" w:after="0" w:line="259" w:lineRule="auto"/>
        <w:jc w:val="left"/>
        <w:rPr>
          <w:rFonts w:cstheme="minorBidi"/>
          <w:color w:val="FF0000"/>
        </w:rPr>
      </w:pPr>
    </w:p>
    <w:sectPr w:rsidR="00CF3571" w:rsidRPr="006609AA" w:rsidSect="001414D2">
      <w:headerReference w:type="default" r:id="rId10"/>
      <w:footerReference w:type="even" r:id="rId11"/>
      <w:footerReference w:type="default" r:id="rId12"/>
      <w:pgSz w:w="11906" w:h="16838"/>
      <w:pgMar w:top="1417" w:right="1417" w:bottom="1417" w:left="1417" w:header="0" w:footer="25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A8F3DB" w14:textId="77777777" w:rsidR="00785B08" w:rsidRDefault="00785B08">
      <w:r>
        <w:separator/>
      </w:r>
    </w:p>
  </w:endnote>
  <w:endnote w:type="continuationSeparator" w:id="0">
    <w:p w14:paraId="569B1154" w14:textId="77777777" w:rsidR="00785B08" w:rsidRDefault="00785B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imesNewRomanPSMT">
    <w:panose1 w:val="00000000000000000000"/>
    <w:charset w:val="EE"/>
    <w:family w:val="auto"/>
    <w:notTrueType/>
    <w:pitch w:val="default"/>
    <w:sig w:usb0="00000005" w:usb1="00000000" w:usb2="00000000" w:usb3="00000000" w:csb0="00000002" w:csb1="00000000"/>
  </w:font>
  <w:font w:name="Arial Unicode MS">
    <w:panose1 w:val="020B0604020202020204"/>
    <w:charset w:val="80"/>
    <w:family w:val="swiss"/>
    <w:pitch w:val="variable"/>
    <w:sig w:usb0="00000000" w:usb1="E9DFFFFF" w:usb2="0000003F" w:usb3="00000000" w:csb0="003F01FF" w:csb1="00000000"/>
  </w:font>
  <w:font w:name="Segoe UI">
    <w:panose1 w:val="020B0502040204020203"/>
    <w:charset w:val="EE"/>
    <w:family w:val="swiss"/>
    <w:pitch w:val="variable"/>
    <w:sig w:usb0="E4002EFF" w:usb1="C000E47F" w:usb2="00000009" w:usb3="00000000" w:csb0="000001FF" w:csb1="00000000"/>
  </w:font>
  <w:font w:name="ArialNarrow">
    <w:altName w:val="Malgun Gothic"/>
    <w:panose1 w:val="00000000000000000000"/>
    <w:charset w:val="81"/>
    <w:family w:val="auto"/>
    <w:notTrueType/>
    <w:pitch w:val="default"/>
    <w:sig w:usb0="00000005" w:usb1="09060000" w:usb2="00000010" w:usb3="00000000" w:csb0="00080002"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B1A9CF" w14:textId="77777777" w:rsidR="00785B08" w:rsidRDefault="00785B08">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42CC326E" w14:textId="77777777" w:rsidR="00785B08" w:rsidRDefault="00785B08">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83151573"/>
      <w:docPartObj>
        <w:docPartGallery w:val="Page Numbers (Bottom of Page)"/>
        <w:docPartUnique/>
      </w:docPartObj>
    </w:sdtPr>
    <w:sdtEndPr>
      <w:rPr>
        <w:rFonts w:cstheme="minorHAnsi"/>
        <w:szCs w:val="22"/>
      </w:rPr>
    </w:sdtEndPr>
    <w:sdtContent>
      <w:p w14:paraId="5144266B" w14:textId="77777777" w:rsidR="00785B08" w:rsidRDefault="00785B08" w:rsidP="001414D2">
        <w:pPr>
          <w:pStyle w:val="Stopka"/>
        </w:pPr>
      </w:p>
      <w:p w14:paraId="3E82C025" w14:textId="0C70308B" w:rsidR="00785B08" w:rsidRPr="004751D8" w:rsidRDefault="00785B08" w:rsidP="001414D2">
        <w:pPr>
          <w:pStyle w:val="Stopka"/>
          <w:jc w:val="right"/>
          <w:rPr>
            <w:rFonts w:cstheme="minorHAnsi"/>
            <w:szCs w:val="22"/>
          </w:rPr>
        </w:pPr>
        <w:r w:rsidRPr="004751D8">
          <w:rPr>
            <w:rFonts w:cstheme="minorHAnsi"/>
            <w:szCs w:val="22"/>
          </w:rPr>
          <w:fldChar w:fldCharType="begin"/>
        </w:r>
        <w:r w:rsidRPr="004751D8">
          <w:rPr>
            <w:rFonts w:cstheme="minorHAnsi"/>
            <w:szCs w:val="22"/>
          </w:rPr>
          <w:instrText>PAGE   \* MERGEFORMAT</w:instrText>
        </w:r>
        <w:r w:rsidRPr="004751D8">
          <w:rPr>
            <w:rFonts w:cstheme="minorHAnsi"/>
            <w:szCs w:val="22"/>
          </w:rPr>
          <w:fldChar w:fldCharType="separate"/>
        </w:r>
        <w:r w:rsidR="00E971A0">
          <w:rPr>
            <w:rFonts w:cstheme="minorHAnsi"/>
            <w:noProof/>
            <w:szCs w:val="22"/>
          </w:rPr>
          <w:t>20</w:t>
        </w:r>
        <w:r w:rsidRPr="004751D8">
          <w:rPr>
            <w:rFonts w:cstheme="minorHAnsi"/>
            <w:szCs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948B9B" w14:textId="77777777" w:rsidR="00785B08" w:rsidRDefault="00785B08">
      <w:r>
        <w:separator/>
      </w:r>
    </w:p>
  </w:footnote>
  <w:footnote w:type="continuationSeparator" w:id="0">
    <w:p w14:paraId="61DEA50B" w14:textId="77777777" w:rsidR="00785B08" w:rsidRDefault="00785B0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C63D6A" w14:textId="77777777" w:rsidR="00785B08" w:rsidRDefault="00785B08">
    <w:pPr>
      <w:pStyle w:val="Nagwek"/>
    </w:pPr>
  </w:p>
  <w:p w14:paraId="782EDB14" w14:textId="77777777" w:rsidR="00785B08" w:rsidRDefault="00785B0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9"/>
    <w:multiLevelType w:val="singleLevel"/>
    <w:tmpl w:val="00000009"/>
    <w:name w:val="WW8Num9"/>
    <w:lvl w:ilvl="0">
      <w:start w:val="2"/>
      <w:numFmt w:val="lowerLetter"/>
      <w:lvlText w:val="%1)"/>
      <w:lvlJc w:val="left"/>
      <w:pPr>
        <w:tabs>
          <w:tab w:val="num" w:pos="420"/>
        </w:tabs>
        <w:ind w:left="420" w:hanging="420"/>
      </w:pPr>
    </w:lvl>
  </w:abstractNum>
  <w:abstractNum w:abstractNumId="1" w15:restartNumberingAfterBreak="0">
    <w:nsid w:val="013D38A5"/>
    <w:multiLevelType w:val="hybridMultilevel"/>
    <w:tmpl w:val="C344C21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1885B83"/>
    <w:multiLevelType w:val="hybridMultilevel"/>
    <w:tmpl w:val="0C02F11E"/>
    <w:lvl w:ilvl="0" w:tplc="AD680FA4">
      <w:start w:val="1"/>
      <w:numFmt w:val="bullet"/>
      <w:lvlText w:val=""/>
      <w:lvlJc w:val="left"/>
      <w:pPr>
        <w:ind w:left="720" w:hanging="360"/>
      </w:pPr>
      <w:rPr>
        <w:rFonts w:ascii="Symbol" w:hAnsi="Symbol" w:hint="default"/>
      </w:rPr>
    </w:lvl>
    <w:lvl w:ilvl="1" w:tplc="6AE8E3B4">
      <w:start w:val="1"/>
      <w:numFmt w:val="bullet"/>
      <w:lvlText w:val="o"/>
      <w:lvlJc w:val="left"/>
      <w:pPr>
        <w:ind w:left="1440" w:hanging="360"/>
      </w:pPr>
      <w:rPr>
        <w:rFonts w:ascii="Courier New" w:hAnsi="Courier New" w:hint="default"/>
      </w:rPr>
    </w:lvl>
    <w:lvl w:ilvl="2" w:tplc="28DA9A90">
      <w:start w:val="1"/>
      <w:numFmt w:val="bullet"/>
      <w:lvlText w:val=""/>
      <w:lvlJc w:val="left"/>
      <w:pPr>
        <w:ind w:left="2160" w:hanging="360"/>
      </w:pPr>
      <w:rPr>
        <w:rFonts w:ascii="Wingdings" w:hAnsi="Wingdings" w:hint="default"/>
      </w:rPr>
    </w:lvl>
    <w:lvl w:ilvl="3" w:tplc="297AB2A8">
      <w:start w:val="1"/>
      <w:numFmt w:val="bullet"/>
      <w:lvlText w:val=""/>
      <w:lvlJc w:val="left"/>
      <w:pPr>
        <w:ind w:left="2880" w:hanging="360"/>
      </w:pPr>
      <w:rPr>
        <w:rFonts w:ascii="Symbol" w:hAnsi="Symbol" w:hint="default"/>
      </w:rPr>
    </w:lvl>
    <w:lvl w:ilvl="4" w:tplc="84DE9EAE">
      <w:start w:val="1"/>
      <w:numFmt w:val="bullet"/>
      <w:lvlText w:val="o"/>
      <w:lvlJc w:val="left"/>
      <w:pPr>
        <w:ind w:left="3600" w:hanging="360"/>
      </w:pPr>
      <w:rPr>
        <w:rFonts w:ascii="Courier New" w:hAnsi="Courier New" w:hint="default"/>
      </w:rPr>
    </w:lvl>
    <w:lvl w:ilvl="5" w:tplc="1374C2A8">
      <w:start w:val="1"/>
      <w:numFmt w:val="bullet"/>
      <w:lvlText w:val=""/>
      <w:lvlJc w:val="left"/>
      <w:pPr>
        <w:ind w:left="4320" w:hanging="360"/>
      </w:pPr>
      <w:rPr>
        <w:rFonts w:ascii="Wingdings" w:hAnsi="Wingdings" w:hint="default"/>
      </w:rPr>
    </w:lvl>
    <w:lvl w:ilvl="6" w:tplc="498E40D8">
      <w:start w:val="1"/>
      <w:numFmt w:val="bullet"/>
      <w:lvlText w:val=""/>
      <w:lvlJc w:val="left"/>
      <w:pPr>
        <w:ind w:left="5040" w:hanging="360"/>
      </w:pPr>
      <w:rPr>
        <w:rFonts w:ascii="Symbol" w:hAnsi="Symbol" w:hint="default"/>
      </w:rPr>
    </w:lvl>
    <w:lvl w:ilvl="7" w:tplc="0C50A942">
      <w:start w:val="1"/>
      <w:numFmt w:val="bullet"/>
      <w:lvlText w:val="o"/>
      <w:lvlJc w:val="left"/>
      <w:pPr>
        <w:ind w:left="5760" w:hanging="360"/>
      </w:pPr>
      <w:rPr>
        <w:rFonts w:ascii="Courier New" w:hAnsi="Courier New" w:hint="default"/>
      </w:rPr>
    </w:lvl>
    <w:lvl w:ilvl="8" w:tplc="B2CCDBB0">
      <w:start w:val="1"/>
      <w:numFmt w:val="bullet"/>
      <w:lvlText w:val=""/>
      <w:lvlJc w:val="left"/>
      <w:pPr>
        <w:ind w:left="6480" w:hanging="360"/>
      </w:pPr>
      <w:rPr>
        <w:rFonts w:ascii="Wingdings" w:hAnsi="Wingdings" w:hint="default"/>
      </w:rPr>
    </w:lvl>
  </w:abstractNum>
  <w:abstractNum w:abstractNumId="3" w15:restartNumberingAfterBreak="0">
    <w:nsid w:val="023F534D"/>
    <w:multiLevelType w:val="hybridMultilevel"/>
    <w:tmpl w:val="06D2020E"/>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 w15:restartNumberingAfterBreak="0">
    <w:nsid w:val="03D1BEDF"/>
    <w:multiLevelType w:val="hybridMultilevel"/>
    <w:tmpl w:val="1D42C4F6"/>
    <w:lvl w:ilvl="0" w:tplc="A91AD8C0">
      <w:start w:val="1"/>
      <w:numFmt w:val="bullet"/>
      <w:lvlText w:val="·"/>
      <w:lvlJc w:val="left"/>
      <w:pPr>
        <w:ind w:left="720" w:hanging="360"/>
      </w:pPr>
      <w:rPr>
        <w:rFonts w:ascii="Symbol" w:hAnsi="Symbol" w:hint="default"/>
      </w:rPr>
    </w:lvl>
    <w:lvl w:ilvl="1" w:tplc="DC949482">
      <w:start w:val="1"/>
      <w:numFmt w:val="bullet"/>
      <w:lvlText w:val="o"/>
      <w:lvlJc w:val="left"/>
      <w:pPr>
        <w:ind w:left="1440" w:hanging="360"/>
      </w:pPr>
      <w:rPr>
        <w:rFonts w:ascii="Courier New" w:hAnsi="Courier New" w:hint="default"/>
      </w:rPr>
    </w:lvl>
    <w:lvl w:ilvl="2" w:tplc="DD06D368">
      <w:start w:val="1"/>
      <w:numFmt w:val="bullet"/>
      <w:lvlText w:val=""/>
      <w:lvlJc w:val="left"/>
      <w:pPr>
        <w:ind w:left="2160" w:hanging="360"/>
      </w:pPr>
      <w:rPr>
        <w:rFonts w:ascii="Wingdings" w:hAnsi="Wingdings" w:hint="default"/>
      </w:rPr>
    </w:lvl>
    <w:lvl w:ilvl="3" w:tplc="D2BE7BA6">
      <w:start w:val="1"/>
      <w:numFmt w:val="bullet"/>
      <w:lvlText w:val=""/>
      <w:lvlJc w:val="left"/>
      <w:pPr>
        <w:ind w:left="2880" w:hanging="360"/>
      </w:pPr>
      <w:rPr>
        <w:rFonts w:ascii="Symbol" w:hAnsi="Symbol" w:hint="default"/>
      </w:rPr>
    </w:lvl>
    <w:lvl w:ilvl="4" w:tplc="FC2E310C">
      <w:start w:val="1"/>
      <w:numFmt w:val="bullet"/>
      <w:lvlText w:val="o"/>
      <w:lvlJc w:val="left"/>
      <w:pPr>
        <w:ind w:left="3600" w:hanging="360"/>
      </w:pPr>
      <w:rPr>
        <w:rFonts w:ascii="Courier New" w:hAnsi="Courier New" w:hint="default"/>
      </w:rPr>
    </w:lvl>
    <w:lvl w:ilvl="5" w:tplc="E67842CE">
      <w:start w:val="1"/>
      <w:numFmt w:val="bullet"/>
      <w:lvlText w:val=""/>
      <w:lvlJc w:val="left"/>
      <w:pPr>
        <w:ind w:left="4320" w:hanging="360"/>
      </w:pPr>
      <w:rPr>
        <w:rFonts w:ascii="Wingdings" w:hAnsi="Wingdings" w:hint="default"/>
      </w:rPr>
    </w:lvl>
    <w:lvl w:ilvl="6" w:tplc="63E01890">
      <w:start w:val="1"/>
      <w:numFmt w:val="bullet"/>
      <w:lvlText w:val=""/>
      <w:lvlJc w:val="left"/>
      <w:pPr>
        <w:ind w:left="5040" w:hanging="360"/>
      </w:pPr>
      <w:rPr>
        <w:rFonts w:ascii="Symbol" w:hAnsi="Symbol" w:hint="default"/>
      </w:rPr>
    </w:lvl>
    <w:lvl w:ilvl="7" w:tplc="ADC6F932">
      <w:start w:val="1"/>
      <w:numFmt w:val="bullet"/>
      <w:lvlText w:val="o"/>
      <w:lvlJc w:val="left"/>
      <w:pPr>
        <w:ind w:left="5760" w:hanging="360"/>
      </w:pPr>
      <w:rPr>
        <w:rFonts w:ascii="Courier New" w:hAnsi="Courier New" w:hint="default"/>
      </w:rPr>
    </w:lvl>
    <w:lvl w:ilvl="8" w:tplc="AAF05504">
      <w:start w:val="1"/>
      <w:numFmt w:val="bullet"/>
      <w:lvlText w:val=""/>
      <w:lvlJc w:val="left"/>
      <w:pPr>
        <w:ind w:left="6480" w:hanging="360"/>
      </w:pPr>
      <w:rPr>
        <w:rFonts w:ascii="Wingdings" w:hAnsi="Wingdings" w:hint="default"/>
      </w:rPr>
    </w:lvl>
  </w:abstractNum>
  <w:abstractNum w:abstractNumId="5" w15:restartNumberingAfterBreak="0">
    <w:nsid w:val="03D95580"/>
    <w:multiLevelType w:val="hybridMultilevel"/>
    <w:tmpl w:val="B43E6100"/>
    <w:lvl w:ilvl="0" w:tplc="AE1839C8">
      <w:start w:val="1"/>
      <w:numFmt w:val="bullet"/>
      <w:lvlText w:val=""/>
      <w:lvlJc w:val="left"/>
      <w:pPr>
        <w:ind w:left="720" w:hanging="360"/>
      </w:pPr>
      <w:rPr>
        <w:rFonts w:ascii="Symbol" w:hAnsi="Symbol" w:hint="default"/>
      </w:rPr>
    </w:lvl>
    <w:lvl w:ilvl="1" w:tplc="FB36F49E">
      <w:start w:val="1"/>
      <w:numFmt w:val="bullet"/>
      <w:lvlText w:val="o"/>
      <w:lvlJc w:val="left"/>
      <w:pPr>
        <w:ind w:left="1440" w:hanging="360"/>
      </w:pPr>
      <w:rPr>
        <w:rFonts w:ascii="Courier New" w:hAnsi="Courier New" w:hint="default"/>
      </w:rPr>
    </w:lvl>
    <w:lvl w:ilvl="2" w:tplc="DC16E99C">
      <w:start w:val="1"/>
      <w:numFmt w:val="bullet"/>
      <w:lvlText w:val=""/>
      <w:lvlJc w:val="left"/>
      <w:pPr>
        <w:ind w:left="2160" w:hanging="360"/>
      </w:pPr>
      <w:rPr>
        <w:rFonts w:ascii="Wingdings" w:hAnsi="Wingdings" w:hint="default"/>
      </w:rPr>
    </w:lvl>
    <w:lvl w:ilvl="3" w:tplc="C0BC8CBC">
      <w:start w:val="1"/>
      <w:numFmt w:val="bullet"/>
      <w:lvlText w:val=""/>
      <w:lvlJc w:val="left"/>
      <w:pPr>
        <w:ind w:left="2880" w:hanging="360"/>
      </w:pPr>
      <w:rPr>
        <w:rFonts w:ascii="Symbol" w:hAnsi="Symbol" w:hint="default"/>
      </w:rPr>
    </w:lvl>
    <w:lvl w:ilvl="4" w:tplc="78745940">
      <w:start w:val="1"/>
      <w:numFmt w:val="bullet"/>
      <w:lvlText w:val="o"/>
      <w:lvlJc w:val="left"/>
      <w:pPr>
        <w:ind w:left="3600" w:hanging="360"/>
      </w:pPr>
      <w:rPr>
        <w:rFonts w:ascii="Courier New" w:hAnsi="Courier New" w:hint="default"/>
      </w:rPr>
    </w:lvl>
    <w:lvl w:ilvl="5" w:tplc="7DF493AE">
      <w:start w:val="1"/>
      <w:numFmt w:val="bullet"/>
      <w:lvlText w:val=""/>
      <w:lvlJc w:val="left"/>
      <w:pPr>
        <w:ind w:left="4320" w:hanging="360"/>
      </w:pPr>
      <w:rPr>
        <w:rFonts w:ascii="Wingdings" w:hAnsi="Wingdings" w:hint="default"/>
      </w:rPr>
    </w:lvl>
    <w:lvl w:ilvl="6" w:tplc="0BF4086E">
      <w:start w:val="1"/>
      <w:numFmt w:val="bullet"/>
      <w:lvlText w:val=""/>
      <w:lvlJc w:val="left"/>
      <w:pPr>
        <w:ind w:left="5040" w:hanging="360"/>
      </w:pPr>
      <w:rPr>
        <w:rFonts w:ascii="Symbol" w:hAnsi="Symbol" w:hint="default"/>
      </w:rPr>
    </w:lvl>
    <w:lvl w:ilvl="7" w:tplc="9EDC001C">
      <w:start w:val="1"/>
      <w:numFmt w:val="bullet"/>
      <w:lvlText w:val="o"/>
      <w:lvlJc w:val="left"/>
      <w:pPr>
        <w:ind w:left="5760" w:hanging="360"/>
      </w:pPr>
      <w:rPr>
        <w:rFonts w:ascii="Courier New" w:hAnsi="Courier New" w:hint="default"/>
      </w:rPr>
    </w:lvl>
    <w:lvl w:ilvl="8" w:tplc="6BBEE58A">
      <w:start w:val="1"/>
      <w:numFmt w:val="bullet"/>
      <w:lvlText w:val=""/>
      <w:lvlJc w:val="left"/>
      <w:pPr>
        <w:ind w:left="6480" w:hanging="360"/>
      </w:pPr>
      <w:rPr>
        <w:rFonts w:ascii="Wingdings" w:hAnsi="Wingdings" w:hint="default"/>
      </w:rPr>
    </w:lvl>
  </w:abstractNum>
  <w:abstractNum w:abstractNumId="6" w15:restartNumberingAfterBreak="0">
    <w:nsid w:val="074B7178"/>
    <w:multiLevelType w:val="multilevel"/>
    <w:tmpl w:val="CD7A356C"/>
    <w:lvl w:ilvl="0">
      <w:start w:val="2"/>
      <w:numFmt w:val="decimal"/>
      <w:lvlText w:val="%1."/>
      <w:lvlJc w:val="left"/>
      <w:pPr>
        <w:ind w:left="495" w:hanging="495"/>
      </w:pPr>
      <w:rPr>
        <w:rFonts w:eastAsiaTheme="majorEastAsia" w:hint="default"/>
        <w:b/>
      </w:rPr>
    </w:lvl>
    <w:lvl w:ilvl="1">
      <w:start w:val="2"/>
      <w:numFmt w:val="decimal"/>
      <w:lvlText w:val="%1.%2."/>
      <w:lvlJc w:val="left"/>
      <w:pPr>
        <w:ind w:left="855" w:hanging="495"/>
      </w:pPr>
      <w:rPr>
        <w:rFonts w:eastAsiaTheme="majorEastAsia" w:hint="default"/>
        <w:b/>
      </w:rPr>
    </w:lvl>
    <w:lvl w:ilvl="2">
      <w:start w:val="4"/>
      <w:numFmt w:val="decimal"/>
      <w:lvlText w:val="%1.%2.%3."/>
      <w:lvlJc w:val="left"/>
      <w:pPr>
        <w:ind w:left="1440" w:hanging="720"/>
      </w:pPr>
      <w:rPr>
        <w:rFonts w:eastAsiaTheme="majorEastAsia" w:hint="default"/>
        <w:b/>
      </w:rPr>
    </w:lvl>
    <w:lvl w:ilvl="3">
      <w:start w:val="1"/>
      <w:numFmt w:val="decimal"/>
      <w:lvlText w:val="%1.%2.%3.%4."/>
      <w:lvlJc w:val="left"/>
      <w:pPr>
        <w:ind w:left="1800" w:hanging="720"/>
      </w:pPr>
      <w:rPr>
        <w:rFonts w:eastAsiaTheme="majorEastAsia" w:hint="default"/>
        <w:b/>
      </w:rPr>
    </w:lvl>
    <w:lvl w:ilvl="4">
      <w:start w:val="1"/>
      <w:numFmt w:val="decimal"/>
      <w:lvlText w:val="%1.%2.%3.%4.%5."/>
      <w:lvlJc w:val="left"/>
      <w:pPr>
        <w:ind w:left="2520" w:hanging="1080"/>
      </w:pPr>
      <w:rPr>
        <w:rFonts w:eastAsiaTheme="majorEastAsia" w:hint="default"/>
        <w:b/>
      </w:rPr>
    </w:lvl>
    <w:lvl w:ilvl="5">
      <w:start w:val="1"/>
      <w:numFmt w:val="decimal"/>
      <w:lvlText w:val="%1.%2.%3.%4.%5.%6."/>
      <w:lvlJc w:val="left"/>
      <w:pPr>
        <w:ind w:left="2880" w:hanging="1080"/>
      </w:pPr>
      <w:rPr>
        <w:rFonts w:eastAsiaTheme="majorEastAsia" w:hint="default"/>
        <w:b/>
      </w:rPr>
    </w:lvl>
    <w:lvl w:ilvl="6">
      <w:start w:val="1"/>
      <w:numFmt w:val="decimal"/>
      <w:lvlText w:val="%1.%2.%3.%4.%5.%6.%7."/>
      <w:lvlJc w:val="left"/>
      <w:pPr>
        <w:ind w:left="3600" w:hanging="1440"/>
      </w:pPr>
      <w:rPr>
        <w:rFonts w:eastAsiaTheme="majorEastAsia" w:hint="default"/>
        <w:b/>
      </w:rPr>
    </w:lvl>
    <w:lvl w:ilvl="7">
      <w:start w:val="1"/>
      <w:numFmt w:val="decimal"/>
      <w:lvlText w:val="%1.%2.%3.%4.%5.%6.%7.%8."/>
      <w:lvlJc w:val="left"/>
      <w:pPr>
        <w:ind w:left="3960" w:hanging="1440"/>
      </w:pPr>
      <w:rPr>
        <w:rFonts w:eastAsiaTheme="majorEastAsia" w:hint="default"/>
        <w:b/>
      </w:rPr>
    </w:lvl>
    <w:lvl w:ilvl="8">
      <w:start w:val="1"/>
      <w:numFmt w:val="decimal"/>
      <w:lvlText w:val="%1.%2.%3.%4.%5.%6.%7.%8.%9."/>
      <w:lvlJc w:val="left"/>
      <w:pPr>
        <w:ind w:left="4320" w:hanging="1440"/>
      </w:pPr>
      <w:rPr>
        <w:rFonts w:eastAsiaTheme="majorEastAsia" w:hint="default"/>
        <w:b/>
      </w:rPr>
    </w:lvl>
  </w:abstractNum>
  <w:abstractNum w:abstractNumId="7" w15:restartNumberingAfterBreak="0">
    <w:nsid w:val="08C50E36"/>
    <w:multiLevelType w:val="hybridMultilevel"/>
    <w:tmpl w:val="B9020BD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0FEEADEB"/>
    <w:multiLevelType w:val="hybridMultilevel"/>
    <w:tmpl w:val="B4E64FC2"/>
    <w:lvl w:ilvl="0" w:tplc="2F36A4F4">
      <w:start w:val="1"/>
      <w:numFmt w:val="decimal"/>
      <w:lvlText w:val="%1."/>
      <w:lvlJc w:val="left"/>
      <w:pPr>
        <w:ind w:left="720" w:hanging="360"/>
      </w:pPr>
    </w:lvl>
    <w:lvl w:ilvl="1" w:tplc="CBE0EE04">
      <w:start w:val="5"/>
      <w:numFmt w:val="decimal"/>
      <w:lvlText w:val="%2."/>
      <w:lvlJc w:val="left"/>
      <w:pPr>
        <w:ind w:left="1440" w:hanging="360"/>
      </w:pPr>
    </w:lvl>
    <w:lvl w:ilvl="2" w:tplc="B09AAA56">
      <w:start w:val="1"/>
      <w:numFmt w:val="lowerRoman"/>
      <w:lvlText w:val="%3."/>
      <w:lvlJc w:val="right"/>
      <w:pPr>
        <w:ind w:left="2160" w:hanging="180"/>
      </w:pPr>
    </w:lvl>
    <w:lvl w:ilvl="3" w:tplc="4E5C927E">
      <w:start w:val="1"/>
      <w:numFmt w:val="decimal"/>
      <w:lvlText w:val="%4."/>
      <w:lvlJc w:val="left"/>
      <w:pPr>
        <w:ind w:left="2880" w:hanging="360"/>
      </w:pPr>
    </w:lvl>
    <w:lvl w:ilvl="4" w:tplc="82C8B6A6">
      <w:start w:val="1"/>
      <w:numFmt w:val="lowerLetter"/>
      <w:lvlText w:val="%5."/>
      <w:lvlJc w:val="left"/>
      <w:pPr>
        <w:ind w:left="3600" w:hanging="360"/>
      </w:pPr>
    </w:lvl>
    <w:lvl w:ilvl="5" w:tplc="A6B026AE">
      <w:start w:val="1"/>
      <w:numFmt w:val="lowerRoman"/>
      <w:lvlText w:val="%6."/>
      <w:lvlJc w:val="right"/>
      <w:pPr>
        <w:ind w:left="4320" w:hanging="180"/>
      </w:pPr>
    </w:lvl>
    <w:lvl w:ilvl="6" w:tplc="5AC24F64">
      <w:start w:val="1"/>
      <w:numFmt w:val="decimal"/>
      <w:lvlText w:val="%7."/>
      <w:lvlJc w:val="left"/>
      <w:pPr>
        <w:ind w:left="5040" w:hanging="360"/>
      </w:pPr>
    </w:lvl>
    <w:lvl w:ilvl="7" w:tplc="10921FB2">
      <w:start w:val="1"/>
      <w:numFmt w:val="lowerLetter"/>
      <w:lvlText w:val="%8."/>
      <w:lvlJc w:val="left"/>
      <w:pPr>
        <w:ind w:left="5760" w:hanging="360"/>
      </w:pPr>
    </w:lvl>
    <w:lvl w:ilvl="8" w:tplc="4D9E01CE">
      <w:start w:val="1"/>
      <w:numFmt w:val="lowerRoman"/>
      <w:lvlText w:val="%9."/>
      <w:lvlJc w:val="right"/>
      <w:pPr>
        <w:ind w:left="6480" w:hanging="180"/>
      </w:pPr>
    </w:lvl>
  </w:abstractNum>
  <w:abstractNum w:abstractNumId="9" w15:restartNumberingAfterBreak="0">
    <w:nsid w:val="106065B6"/>
    <w:multiLevelType w:val="hybridMultilevel"/>
    <w:tmpl w:val="6E947EDC"/>
    <w:lvl w:ilvl="0" w:tplc="04150001">
      <w:start w:val="1"/>
      <w:numFmt w:val="bullet"/>
      <w:lvlText w:val=""/>
      <w:lvlJc w:val="left"/>
      <w:pPr>
        <w:ind w:left="1069" w:hanging="360"/>
      </w:pPr>
      <w:rPr>
        <w:rFonts w:ascii="Symbol" w:hAnsi="Symbol"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10" w15:restartNumberingAfterBreak="0">
    <w:nsid w:val="16E80754"/>
    <w:multiLevelType w:val="multilevel"/>
    <w:tmpl w:val="D13EB73C"/>
    <w:lvl w:ilvl="0">
      <w:start w:val="1"/>
      <w:numFmt w:val="decimal"/>
      <w:lvlText w:val="%1."/>
      <w:lvlJc w:val="left"/>
      <w:pPr>
        <w:ind w:left="420" w:hanging="420"/>
      </w:pPr>
      <w:rPr>
        <w:rFonts w:hint="default"/>
        <w:b/>
      </w:rPr>
    </w:lvl>
    <w:lvl w:ilvl="1">
      <w:start w:val="1"/>
      <w:numFmt w:val="decimal"/>
      <w:lvlText w:val="%1.%2."/>
      <w:lvlJc w:val="left"/>
      <w:pPr>
        <w:ind w:left="420" w:hanging="4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BEB3E08"/>
    <w:multiLevelType w:val="multilevel"/>
    <w:tmpl w:val="ED4C403E"/>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C231262"/>
    <w:multiLevelType w:val="hybridMultilevel"/>
    <w:tmpl w:val="D9F2CFC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1E3D4DEF"/>
    <w:multiLevelType w:val="hybridMultilevel"/>
    <w:tmpl w:val="3FFE8752"/>
    <w:lvl w:ilvl="0" w:tplc="6EFC5A30">
      <w:start w:val="1"/>
      <w:numFmt w:val="lowerLetter"/>
      <w:lvlText w:val="%1)"/>
      <w:lvlJc w:val="left"/>
      <w:pPr>
        <w:ind w:left="1875" w:hanging="720"/>
      </w:pPr>
      <w:rPr>
        <w:rFonts w:hint="default"/>
      </w:rPr>
    </w:lvl>
    <w:lvl w:ilvl="1" w:tplc="04150019" w:tentative="1">
      <w:start w:val="1"/>
      <w:numFmt w:val="lowerLetter"/>
      <w:lvlText w:val="%2."/>
      <w:lvlJc w:val="left"/>
      <w:pPr>
        <w:ind w:left="2235" w:hanging="360"/>
      </w:pPr>
    </w:lvl>
    <w:lvl w:ilvl="2" w:tplc="0415001B" w:tentative="1">
      <w:start w:val="1"/>
      <w:numFmt w:val="lowerRoman"/>
      <w:lvlText w:val="%3."/>
      <w:lvlJc w:val="right"/>
      <w:pPr>
        <w:ind w:left="2955" w:hanging="180"/>
      </w:pPr>
    </w:lvl>
    <w:lvl w:ilvl="3" w:tplc="0415000F" w:tentative="1">
      <w:start w:val="1"/>
      <w:numFmt w:val="decimal"/>
      <w:lvlText w:val="%4."/>
      <w:lvlJc w:val="left"/>
      <w:pPr>
        <w:ind w:left="3675" w:hanging="360"/>
      </w:pPr>
    </w:lvl>
    <w:lvl w:ilvl="4" w:tplc="04150019" w:tentative="1">
      <w:start w:val="1"/>
      <w:numFmt w:val="lowerLetter"/>
      <w:lvlText w:val="%5."/>
      <w:lvlJc w:val="left"/>
      <w:pPr>
        <w:ind w:left="4395" w:hanging="360"/>
      </w:pPr>
    </w:lvl>
    <w:lvl w:ilvl="5" w:tplc="0415001B" w:tentative="1">
      <w:start w:val="1"/>
      <w:numFmt w:val="lowerRoman"/>
      <w:lvlText w:val="%6."/>
      <w:lvlJc w:val="right"/>
      <w:pPr>
        <w:ind w:left="5115" w:hanging="180"/>
      </w:pPr>
    </w:lvl>
    <w:lvl w:ilvl="6" w:tplc="0415000F" w:tentative="1">
      <w:start w:val="1"/>
      <w:numFmt w:val="decimal"/>
      <w:lvlText w:val="%7."/>
      <w:lvlJc w:val="left"/>
      <w:pPr>
        <w:ind w:left="5835" w:hanging="360"/>
      </w:pPr>
    </w:lvl>
    <w:lvl w:ilvl="7" w:tplc="04150019" w:tentative="1">
      <w:start w:val="1"/>
      <w:numFmt w:val="lowerLetter"/>
      <w:lvlText w:val="%8."/>
      <w:lvlJc w:val="left"/>
      <w:pPr>
        <w:ind w:left="6555" w:hanging="360"/>
      </w:pPr>
    </w:lvl>
    <w:lvl w:ilvl="8" w:tplc="0415001B" w:tentative="1">
      <w:start w:val="1"/>
      <w:numFmt w:val="lowerRoman"/>
      <w:lvlText w:val="%9."/>
      <w:lvlJc w:val="right"/>
      <w:pPr>
        <w:ind w:left="7275" w:hanging="180"/>
      </w:pPr>
    </w:lvl>
  </w:abstractNum>
  <w:abstractNum w:abstractNumId="14" w15:restartNumberingAfterBreak="0">
    <w:nsid w:val="266EE87A"/>
    <w:multiLevelType w:val="hybridMultilevel"/>
    <w:tmpl w:val="8C84447A"/>
    <w:lvl w:ilvl="0" w:tplc="7FBA91B0">
      <w:start w:val="1"/>
      <w:numFmt w:val="bullet"/>
      <w:lvlText w:val="·"/>
      <w:lvlJc w:val="left"/>
      <w:pPr>
        <w:ind w:left="720" w:hanging="360"/>
      </w:pPr>
      <w:rPr>
        <w:rFonts w:ascii="Symbol" w:hAnsi="Symbol" w:hint="default"/>
      </w:rPr>
    </w:lvl>
    <w:lvl w:ilvl="1" w:tplc="9A3C9BB4">
      <w:start w:val="1"/>
      <w:numFmt w:val="bullet"/>
      <w:lvlText w:val="o"/>
      <w:lvlJc w:val="left"/>
      <w:pPr>
        <w:ind w:left="1440" w:hanging="360"/>
      </w:pPr>
      <w:rPr>
        <w:rFonts w:ascii="Courier New" w:hAnsi="Courier New" w:hint="default"/>
      </w:rPr>
    </w:lvl>
    <w:lvl w:ilvl="2" w:tplc="D51AC9BA">
      <w:start w:val="1"/>
      <w:numFmt w:val="bullet"/>
      <w:lvlText w:val=""/>
      <w:lvlJc w:val="left"/>
      <w:pPr>
        <w:ind w:left="2160" w:hanging="360"/>
      </w:pPr>
      <w:rPr>
        <w:rFonts w:ascii="Wingdings" w:hAnsi="Wingdings" w:hint="default"/>
      </w:rPr>
    </w:lvl>
    <w:lvl w:ilvl="3" w:tplc="79FE73D2">
      <w:start w:val="1"/>
      <w:numFmt w:val="bullet"/>
      <w:lvlText w:val=""/>
      <w:lvlJc w:val="left"/>
      <w:pPr>
        <w:ind w:left="2880" w:hanging="360"/>
      </w:pPr>
      <w:rPr>
        <w:rFonts w:ascii="Symbol" w:hAnsi="Symbol" w:hint="default"/>
      </w:rPr>
    </w:lvl>
    <w:lvl w:ilvl="4" w:tplc="C01EFA86">
      <w:start w:val="1"/>
      <w:numFmt w:val="bullet"/>
      <w:lvlText w:val="o"/>
      <w:lvlJc w:val="left"/>
      <w:pPr>
        <w:ind w:left="3600" w:hanging="360"/>
      </w:pPr>
      <w:rPr>
        <w:rFonts w:ascii="Courier New" w:hAnsi="Courier New" w:hint="default"/>
      </w:rPr>
    </w:lvl>
    <w:lvl w:ilvl="5" w:tplc="A042B08A">
      <w:start w:val="1"/>
      <w:numFmt w:val="bullet"/>
      <w:lvlText w:val=""/>
      <w:lvlJc w:val="left"/>
      <w:pPr>
        <w:ind w:left="4320" w:hanging="360"/>
      </w:pPr>
      <w:rPr>
        <w:rFonts w:ascii="Wingdings" w:hAnsi="Wingdings" w:hint="default"/>
      </w:rPr>
    </w:lvl>
    <w:lvl w:ilvl="6" w:tplc="2E3ADC2E">
      <w:start w:val="1"/>
      <w:numFmt w:val="bullet"/>
      <w:lvlText w:val=""/>
      <w:lvlJc w:val="left"/>
      <w:pPr>
        <w:ind w:left="5040" w:hanging="360"/>
      </w:pPr>
      <w:rPr>
        <w:rFonts w:ascii="Symbol" w:hAnsi="Symbol" w:hint="default"/>
      </w:rPr>
    </w:lvl>
    <w:lvl w:ilvl="7" w:tplc="800CCDE4">
      <w:start w:val="1"/>
      <w:numFmt w:val="bullet"/>
      <w:lvlText w:val="o"/>
      <w:lvlJc w:val="left"/>
      <w:pPr>
        <w:ind w:left="5760" w:hanging="360"/>
      </w:pPr>
      <w:rPr>
        <w:rFonts w:ascii="Courier New" w:hAnsi="Courier New" w:hint="default"/>
      </w:rPr>
    </w:lvl>
    <w:lvl w:ilvl="8" w:tplc="63AE8F46">
      <w:start w:val="1"/>
      <w:numFmt w:val="bullet"/>
      <w:lvlText w:val=""/>
      <w:lvlJc w:val="left"/>
      <w:pPr>
        <w:ind w:left="6480" w:hanging="360"/>
      </w:pPr>
      <w:rPr>
        <w:rFonts w:ascii="Wingdings" w:hAnsi="Wingdings" w:hint="default"/>
      </w:rPr>
    </w:lvl>
  </w:abstractNum>
  <w:abstractNum w:abstractNumId="15" w15:restartNumberingAfterBreak="0">
    <w:nsid w:val="270F290D"/>
    <w:multiLevelType w:val="hybridMultilevel"/>
    <w:tmpl w:val="0854CB6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2C6A0F66"/>
    <w:multiLevelType w:val="hybridMultilevel"/>
    <w:tmpl w:val="D444E4EC"/>
    <w:lvl w:ilvl="0" w:tplc="B63C957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3362691B"/>
    <w:multiLevelType w:val="multilevel"/>
    <w:tmpl w:val="EFCAAED0"/>
    <w:lvl w:ilvl="0">
      <w:start w:val="1"/>
      <w:numFmt w:val="decimal"/>
      <w:lvlText w:val="%1"/>
      <w:lvlJc w:val="left"/>
      <w:pPr>
        <w:ind w:left="435" w:hanging="435"/>
      </w:pPr>
      <w:rPr>
        <w:rFonts w:hint="default"/>
      </w:rPr>
    </w:lvl>
    <w:lvl w:ilvl="1">
      <w:start w:val="3"/>
      <w:numFmt w:val="decimal"/>
      <w:lvlText w:val="%1.%2"/>
      <w:lvlJc w:val="left"/>
      <w:pPr>
        <w:ind w:left="435" w:hanging="43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5EE1D14"/>
    <w:multiLevelType w:val="hybridMultilevel"/>
    <w:tmpl w:val="8288FCE0"/>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9" w15:restartNumberingAfterBreak="0">
    <w:nsid w:val="35FD2B57"/>
    <w:multiLevelType w:val="hybridMultilevel"/>
    <w:tmpl w:val="60C037BC"/>
    <w:lvl w:ilvl="0" w:tplc="BACA56D4">
      <w:start w:val="1"/>
      <w:numFmt w:val="bullet"/>
      <w:lvlText w:val=""/>
      <w:lvlJc w:val="left"/>
      <w:pPr>
        <w:ind w:left="720" w:hanging="360"/>
      </w:pPr>
      <w:rPr>
        <w:rFonts w:ascii="Symbol" w:hAnsi="Symbol" w:hint="default"/>
      </w:rPr>
    </w:lvl>
    <w:lvl w:ilvl="1" w:tplc="58F2B55A">
      <w:start w:val="1"/>
      <w:numFmt w:val="bullet"/>
      <w:lvlText w:val="·"/>
      <w:lvlJc w:val="left"/>
      <w:pPr>
        <w:ind w:left="1440" w:hanging="360"/>
      </w:pPr>
      <w:rPr>
        <w:rFonts w:ascii="Symbol" w:hAnsi="Symbol" w:hint="default"/>
      </w:rPr>
    </w:lvl>
    <w:lvl w:ilvl="2" w:tplc="CB7C099E">
      <w:start w:val="1"/>
      <w:numFmt w:val="bullet"/>
      <w:lvlText w:val=""/>
      <w:lvlJc w:val="left"/>
      <w:pPr>
        <w:ind w:left="2160" w:hanging="360"/>
      </w:pPr>
      <w:rPr>
        <w:rFonts w:ascii="Wingdings" w:hAnsi="Wingdings" w:hint="default"/>
      </w:rPr>
    </w:lvl>
    <w:lvl w:ilvl="3" w:tplc="5C327F08">
      <w:start w:val="1"/>
      <w:numFmt w:val="bullet"/>
      <w:lvlText w:val=""/>
      <w:lvlJc w:val="left"/>
      <w:pPr>
        <w:ind w:left="2880" w:hanging="360"/>
      </w:pPr>
      <w:rPr>
        <w:rFonts w:ascii="Symbol" w:hAnsi="Symbol" w:hint="default"/>
      </w:rPr>
    </w:lvl>
    <w:lvl w:ilvl="4" w:tplc="CAE8E29A">
      <w:start w:val="1"/>
      <w:numFmt w:val="bullet"/>
      <w:lvlText w:val="o"/>
      <w:lvlJc w:val="left"/>
      <w:pPr>
        <w:ind w:left="3600" w:hanging="360"/>
      </w:pPr>
      <w:rPr>
        <w:rFonts w:ascii="Courier New" w:hAnsi="Courier New" w:hint="default"/>
      </w:rPr>
    </w:lvl>
    <w:lvl w:ilvl="5" w:tplc="DF2EAD24">
      <w:start w:val="1"/>
      <w:numFmt w:val="bullet"/>
      <w:lvlText w:val=""/>
      <w:lvlJc w:val="left"/>
      <w:pPr>
        <w:ind w:left="4320" w:hanging="360"/>
      </w:pPr>
      <w:rPr>
        <w:rFonts w:ascii="Wingdings" w:hAnsi="Wingdings" w:hint="default"/>
      </w:rPr>
    </w:lvl>
    <w:lvl w:ilvl="6" w:tplc="ABEC25D6">
      <w:start w:val="1"/>
      <w:numFmt w:val="bullet"/>
      <w:lvlText w:val=""/>
      <w:lvlJc w:val="left"/>
      <w:pPr>
        <w:ind w:left="5040" w:hanging="360"/>
      </w:pPr>
      <w:rPr>
        <w:rFonts w:ascii="Symbol" w:hAnsi="Symbol" w:hint="default"/>
      </w:rPr>
    </w:lvl>
    <w:lvl w:ilvl="7" w:tplc="F626DC14">
      <w:start w:val="1"/>
      <w:numFmt w:val="bullet"/>
      <w:lvlText w:val="o"/>
      <w:lvlJc w:val="left"/>
      <w:pPr>
        <w:ind w:left="5760" w:hanging="360"/>
      </w:pPr>
      <w:rPr>
        <w:rFonts w:ascii="Courier New" w:hAnsi="Courier New" w:hint="default"/>
      </w:rPr>
    </w:lvl>
    <w:lvl w:ilvl="8" w:tplc="AF3C374A">
      <w:start w:val="1"/>
      <w:numFmt w:val="bullet"/>
      <w:lvlText w:val=""/>
      <w:lvlJc w:val="left"/>
      <w:pPr>
        <w:ind w:left="6480" w:hanging="360"/>
      </w:pPr>
      <w:rPr>
        <w:rFonts w:ascii="Wingdings" w:hAnsi="Wingdings" w:hint="default"/>
      </w:rPr>
    </w:lvl>
  </w:abstractNum>
  <w:abstractNum w:abstractNumId="20" w15:restartNumberingAfterBreak="0">
    <w:nsid w:val="3AA8055A"/>
    <w:multiLevelType w:val="hybridMultilevel"/>
    <w:tmpl w:val="FF2029EA"/>
    <w:lvl w:ilvl="0" w:tplc="620AB9BC">
      <w:start w:val="1"/>
      <w:numFmt w:val="bullet"/>
      <w:lvlText w:val=""/>
      <w:lvlJc w:val="left"/>
      <w:pPr>
        <w:ind w:left="720" w:hanging="360"/>
      </w:pPr>
      <w:rPr>
        <w:rFonts w:ascii="Symbol" w:hAnsi="Symbol" w:hint="default"/>
      </w:rPr>
    </w:lvl>
    <w:lvl w:ilvl="1" w:tplc="DEF04C0A">
      <w:start w:val="1"/>
      <w:numFmt w:val="bullet"/>
      <w:lvlText w:val="o"/>
      <w:lvlJc w:val="left"/>
      <w:pPr>
        <w:ind w:left="1440" w:hanging="360"/>
      </w:pPr>
      <w:rPr>
        <w:rFonts w:ascii="Courier New" w:hAnsi="Courier New" w:hint="default"/>
      </w:rPr>
    </w:lvl>
    <w:lvl w:ilvl="2" w:tplc="9B2C980A">
      <w:start w:val="1"/>
      <w:numFmt w:val="bullet"/>
      <w:lvlText w:val=""/>
      <w:lvlJc w:val="left"/>
      <w:pPr>
        <w:ind w:left="2160" w:hanging="360"/>
      </w:pPr>
      <w:rPr>
        <w:rFonts w:ascii="Wingdings" w:hAnsi="Wingdings" w:hint="default"/>
      </w:rPr>
    </w:lvl>
    <w:lvl w:ilvl="3" w:tplc="39C2159E">
      <w:start w:val="1"/>
      <w:numFmt w:val="bullet"/>
      <w:lvlText w:val=""/>
      <w:lvlJc w:val="left"/>
      <w:pPr>
        <w:ind w:left="2880" w:hanging="360"/>
      </w:pPr>
      <w:rPr>
        <w:rFonts w:ascii="Symbol" w:hAnsi="Symbol" w:hint="default"/>
      </w:rPr>
    </w:lvl>
    <w:lvl w:ilvl="4" w:tplc="B740B83E">
      <w:start w:val="1"/>
      <w:numFmt w:val="bullet"/>
      <w:lvlText w:val="o"/>
      <w:lvlJc w:val="left"/>
      <w:pPr>
        <w:ind w:left="3600" w:hanging="360"/>
      </w:pPr>
      <w:rPr>
        <w:rFonts w:ascii="Courier New" w:hAnsi="Courier New" w:hint="default"/>
      </w:rPr>
    </w:lvl>
    <w:lvl w:ilvl="5" w:tplc="A7A8480E">
      <w:start w:val="1"/>
      <w:numFmt w:val="bullet"/>
      <w:lvlText w:val=""/>
      <w:lvlJc w:val="left"/>
      <w:pPr>
        <w:ind w:left="4320" w:hanging="360"/>
      </w:pPr>
      <w:rPr>
        <w:rFonts w:ascii="Wingdings" w:hAnsi="Wingdings" w:hint="default"/>
      </w:rPr>
    </w:lvl>
    <w:lvl w:ilvl="6" w:tplc="BB8EB34E">
      <w:start w:val="1"/>
      <w:numFmt w:val="bullet"/>
      <w:lvlText w:val=""/>
      <w:lvlJc w:val="left"/>
      <w:pPr>
        <w:ind w:left="5040" w:hanging="360"/>
      </w:pPr>
      <w:rPr>
        <w:rFonts w:ascii="Symbol" w:hAnsi="Symbol" w:hint="default"/>
      </w:rPr>
    </w:lvl>
    <w:lvl w:ilvl="7" w:tplc="542CAAB2">
      <w:start w:val="1"/>
      <w:numFmt w:val="bullet"/>
      <w:lvlText w:val="o"/>
      <w:lvlJc w:val="left"/>
      <w:pPr>
        <w:ind w:left="5760" w:hanging="360"/>
      </w:pPr>
      <w:rPr>
        <w:rFonts w:ascii="Courier New" w:hAnsi="Courier New" w:hint="default"/>
      </w:rPr>
    </w:lvl>
    <w:lvl w:ilvl="8" w:tplc="F3DCE5C4">
      <w:start w:val="1"/>
      <w:numFmt w:val="bullet"/>
      <w:lvlText w:val=""/>
      <w:lvlJc w:val="left"/>
      <w:pPr>
        <w:ind w:left="6480" w:hanging="360"/>
      </w:pPr>
      <w:rPr>
        <w:rFonts w:ascii="Wingdings" w:hAnsi="Wingdings" w:hint="default"/>
      </w:rPr>
    </w:lvl>
  </w:abstractNum>
  <w:abstractNum w:abstractNumId="21" w15:restartNumberingAfterBreak="0">
    <w:nsid w:val="3ED07435"/>
    <w:multiLevelType w:val="hybridMultilevel"/>
    <w:tmpl w:val="BB846074"/>
    <w:lvl w:ilvl="0" w:tplc="B63C957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3EF904C9"/>
    <w:multiLevelType w:val="hybridMultilevel"/>
    <w:tmpl w:val="C4846EAE"/>
    <w:lvl w:ilvl="0" w:tplc="04150017">
      <w:start w:val="1"/>
      <w:numFmt w:val="lowerLetter"/>
      <w:lvlText w:val="%1)"/>
      <w:lvlJc w:val="left"/>
      <w:pPr>
        <w:ind w:left="720" w:hanging="360"/>
      </w:pPr>
      <w:rPr>
        <w:rFonts w:hint="default"/>
      </w:rPr>
    </w:lvl>
    <w:lvl w:ilvl="1" w:tplc="945CFC78">
      <w:start w:val="1"/>
      <w:numFmt w:val="decimal"/>
      <w:lvlText w:val="%2."/>
      <w:lvlJc w:val="left"/>
      <w:pPr>
        <w:ind w:left="785"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2126A30"/>
    <w:multiLevelType w:val="multilevel"/>
    <w:tmpl w:val="803E5C00"/>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42480DDD"/>
    <w:multiLevelType w:val="hybridMultilevel"/>
    <w:tmpl w:val="18E462C8"/>
    <w:lvl w:ilvl="0" w:tplc="04150001">
      <w:start w:val="1"/>
      <w:numFmt w:val="bullet"/>
      <w:lvlText w:val=""/>
      <w:lvlJc w:val="left"/>
      <w:pPr>
        <w:ind w:left="786" w:hanging="360"/>
      </w:pPr>
      <w:rPr>
        <w:rFonts w:ascii="Symbol" w:hAnsi="Symbo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25" w15:restartNumberingAfterBreak="0">
    <w:nsid w:val="47B70924"/>
    <w:multiLevelType w:val="hybridMultilevel"/>
    <w:tmpl w:val="CACEF34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4A6420F7"/>
    <w:multiLevelType w:val="hybridMultilevel"/>
    <w:tmpl w:val="C82E486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4B095DC0"/>
    <w:multiLevelType w:val="hybridMultilevel"/>
    <w:tmpl w:val="D5409C72"/>
    <w:lvl w:ilvl="0" w:tplc="6088B2EA">
      <w:start w:val="1"/>
      <w:numFmt w:val="bullet"/>
      <w:lvlText w:val=""/>
      <w:lvlJc w:val="left"/>
      <w:pPr>
        <w:ind w:left="720" w:hanging="360"/>
      </w:pPr>
      <w:rPr>
        <w:rFonts w:ascii="Symbol" w:hAnsi="Symbol" w:hint="default"/>
      </w:rPr>
    </w:lvl>
    <w:lvl w:ilvl="1" w:tplc="568EFDD6">
      <w:start w:val="1"/>
      <w:numFmt w:val="bullet"/>
      <w:lvlText w:val="o"/>
      <w:lvlJc w:val="left"/>
      <w:pPr>
        <w:ind w:left="1440" w:hanging="360"/>
      </w:pPr>
      <w:rPr>
        <w:rFonts w:ascii="Courier New" w:hAnsi="Courier New" w:hint="default"/>
      </w:rPr>
    </w:lvl>
    <w:lvl w:ilvl="2" w:tplc="B34C0E18">
      <w:start w:val="1"/>
      <w:numFmt w:val="bullet"/>
      <w:lvlText w:val=""/>
      <w:lvlJc w:val="left"/>
      <w:pPr>
        <w:ind w:left="2160" w:hanging="360"/>
      </w:pPr>
      <w:rPr>
        <w:rFonts w:ascii="Wingdings" w:hAnsi="Wingdings" w:hint="default"/>
      </w:rPr>
    </w:lvl>
    <w:lvl w:ilvl="3" w:tplc="269815F2">
      <w:start w:val="1"/>
      <w:numFmt w:val="bullet"/>
      <w:lvlText w:val=""/>
      <w:lvlJc w:val="left"/>
      <w:pPr>
        <w:ind w:left="2880" w:hanging="360"/>
      </w:pPr>
      <w:rPr>
        <w:rFonts w:ascii="Symbol" w:hAnsi="Symbol" w:hint="default"/>
      </w:rPr>
    </w:lvl>
    <w:lvl w:ilvl="4" w:tplc="6068D97E">
      <w:start w:val="1"/>
      <w:numFmt w:val="bullet"/>
      <w:lvlText w:val="o"/>
      <w:lvlJc w:val="left"/>
      <w:pPr>
        <w:ind w:left="3600" w:hanging="360"/>
      </w:pPr>
      <w:rPr>
        <w:rFonts w:ascii="Courier New" w:hAnsi="Courier New" w:hint="default"/>
      </w:rPr>
    </w:lvl>
    <w:lvl w:ilvl="5" w:tplc="46BC2ED0">
      <w:start w:val="1"/>
      <w:numFmt w:val="bullet"/>
      <w:lvlText w:val=""/>
      <w:lvlJc w:val="left"/>
      <w:pPr>
        <w:ind w:left="4320" w:hanging="360"/>
      </w:pPr>
      <w:rPr>
        <w:rFonts w:ascii="Wingdings" w:hAnsi="Wingdings" w:hint="default"/>
      </w:rPr>
    </w:lvl>
    <w:lvl w:ilvl="6" w:tplc="4E9E9756">
      <w:start w:val="1"/>
      <w:numFmt w:val="bullet"/>
      <w:lvlText w:val=""/>
      <w:lvlJc w:val="left"/>
      <w:pPr>
        <w:ind w:left="5040" w:hanging="360"/>
      </w:pPr>
      <w:rPr>
        <w:rFonts w:ascii="Symbol" w:hAnsi="Symbol" w:hint="default"/>
      </w:rPr>
    </w:lvl>
    <w:lvl w:ilvl="7" w:tplc="3F3643D0">
      <w:start w:val="1"/>
      <w:numFmt w:val="bullet"/>
      <w:lvlText w:val="o"/>
      <w:lvlJc w:val="left"/>
      <w:pPr>
        <w:ind w:left="5760" w:hanging="360"/>
      </w:pPr>
      <w:rPr>
        <w:rFonts w:ascii="Courier New" w:hAnsi="Courier New" w:hint="default"/>
      </w:rPr>
    </w:lvl>
    <w:lvl w:ilvl="8" w:tplc="F97E18A4">
      <w:start w:val="1"/>
      <w:numFmt w:val="bullet"/>
      <w:lvlText w:val=""/>
      <w:lvlJc w:val="left"/>
      <w:pPr>
        <w:ind w:left="6480" w:hanging="360"/>
      </w:pPr>
      <w:rPr>
        <w:rFonts w:ascii="Wingdings" w:hAnsi="Wingdings" w:hint="default"/>
      </w:rPr>
    </w:lvl>
  </w:abstractNum>
  <w:abstractNum w:abstractNumId="28" w15:restartNumberingAfterBreak="0">
    <w:nsid w:val="4B511636"/>
    <w:multiLevelType w:val="multilevel"/>
    <w:tmpl w:val="6C160D9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 w15:restartNumberingAfterBreak="0">
    <w:nsid w:val="4C31353D"/>
    <w:multiLevelType w:val="hybridMultilevel"/>
    <w:tmpl w:val="33269E24"/>
    <w:lvl w:ilvl="0" w:tplc="3D9ACA2E">
      <w:start w:val="1"/>
      <w:numFmt w:val="bullet"/>
      <w:lvlText w:val=""/>
      <w:lvlJc w:val="left"/>
      <w:pPr>
        <w:ind w:left="720" w:hanging="360"/>
      </w:pPr>
      <w:rPr>
        <w:rFonts w:ascii="Symbol" w:hAnsi="Symbol" w:hint="default"/>
      </w:rPr>
    </w:lvl>
    <w:lvl w:ilvl="1" w:tplc="FDAEB3D0">
      <w:start w:val="1"/>
      <w:numFmt w:val="bullet"/>
      <w:lvlText w:val="o"/>
      <w:lvlJc w:val="left"/>
      <w:pPr>
        <w:ind w:left="1440" w:hanging="360"/>
      </w:pPr>
      <w:rPr>
        <w:rFonts w:ascii="Courier New" w:hAnsi="Courier New" w:hint="default"/>
      </w:rPr>
    </w:lvl>
    <w:lvl w:ilvl="2" w:tplc="B7D29B3C">
      <w:start w:val="1"/>
      <w:numFmt w:val="bullet"/>
      <w:lvlText w:val=""/>
      <w:lvlJc w:val="left"/>
      <w:pPr>
        <w:ind w:left="2160" w:hanging="360"/>
      </w:pPr>
      <w:rPr>
        <w:rFonts w:ascii="Wingdings" w:hAnsi="Wingdings" w:hint="default"/>
      </w:rPr>
    </w:lvl>
    <w:lvl w:ilvl="3" w:tplc="F74A87C6">
      <w:start w:val="1"/>
      <w:numFmt w:val="bullet"/>
      <w:lvlText w:val=""/>
      <w:lvlJc w:val="left"/>
      <w:pPr>
        <w:ind w:left="2880" w:hanging="360"/>
      </w:pPr>
      <w:rPr>
        <w:rFonts w:ascii="Symbol" w:hAnsi="Symbol" w:hint="default"/>
      </w:rPr>
    </w:lvl>
    <w:lvl w:ilvl="4" w:tplc="2F007AE4">
      <w:start w:val="1"/>
      <w:numFmt w:val="bullet"/>
      <w:lvlText w:val="o"/>
      <w:lvlJc w:val="left"/>
      <w:pPr>
        <w:ind w:left="3600" w:hanging="360"/>
      </w:pPr>
      <w:rPr>
        <w:rFonts w:ascii="Courier New" w:hAnsi="Courier New" w:hint="default"/>
      </w:rPr>
    </w:lvl>
    <w:lvl w:ilvl="5" w:tplc="E7BA895E">
      <w:start w:val="1"/>
      <w:numFmt w:val="bullet"/>
      <w:lvlText w:val=""/>
      <w:lvlJc w:val="left"/>
      <w:pPr>
        <w:ind w:left="4320" w:hanging="360"/>
      </w:pPr>
      <w:rPr>
        <w:rFonts w:ascii="Wingdings" w:hAnsi="Wingdings" w:hint="default"/>
      </w:rPr>
    </w:lvl>
    <w:lvl w:ilvl="6" w:tplc="85325CAE">
      <w:start w:val="1"/>
      <w:numFmt w:val="bullet"/>
      <w:lvlText w:val=""/>
      <w:lvlJc w:val="left"/>
      <w:pPr>
        <w:ind w:left="5040" w:hanging="360"/>
      </w:pPr>
      <w:rPr>
        <w:rFonts w:ascii="Symbol" w:hAnsi="Symbol" w:hint="default"/>
      </w:rPr>
    </w:lvl>
    <w:lvl w:ilvl="7" w:tplc="0D88578A">
      <w:start w:val="1"/>
      <w:numFmt w:val="bullet"/>
      <w:lvlText w:val="o"/>
      <w:lvlJc w:val="left"/>
      <w:pPr>
        <w:ind w:left="5760" w:hanging="360"/>
      </w:pPr>
      <w:rPr>
        <w:rFonts w:ascii="Courier New" w:hAnsi="Courier New" w:hint="default"/>
      </w:rPr>
    </w:lvl>
    <w:lvl w:ilvl="8" w:tplc="E050FF30">
      <w:start w:val="1"/>
      <w:numFmt w:val="bullet"/>
      <w:lvlText w:val=""/>
      <w:lvlJc w:val="left"/>
      <w:pPr>
        <w:ind w:left="6480" w:hanging="360"/>
      </w:pPr>
      <w:rPr>
        <w:rFonts w:ascii="Wingdings" w:hAnsi="Wingdings" w:hint="default"/>
      </w:rPr>
    </w:lvl>
  </w:abstractNum>
  <w:abstractNum w:abstractNumId="30" w15:restartNumberingAfterBreak="0">
    <w:nsid w:val="4CE538AD"/>
    <w:multiLevelType w:val="hybridMultilevel"/>
    <w:tmpl w:val="0922DE06"/>
    <w:lvl w:ilvl="0" w:tplc="807EE1C4">
      <w:start w:val="4"/>
      <w:numFmt w:val="bullet"/>
      <w:lvlText w:val="•"/>
      <w:lvlJc w:val="left"/>
      <w:pPr>
        <w:ind w:left="1065" w:hanging="705"/>
      </w:pPr>
      <w:rPr>
        <w:rFonts w:ascii="Calibri" w:eastAsia="Times New Roman" w:hAnsi="Calibri"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537A31C2"/>
    <w:multiLevelType w:val="multilevel"/>
    <w:tmpl w:val="213C3D08"/>
    <w:lvl w:ilvl="0">
      <w:start w:val="1"/>
      <w:numFmt w:val="bullet"/>
      <w:lvlText w:val=""/>
      <w:lvlJc w:val="left"/>
      <w:pPr>
        <w:ind w:left="360" w:hanging="360"/>
      </w:pPr>
      <w:rPr>
        <w:rFonts w:ascii="Symbol" w:hAnsi="Symbol" w:hint="default"/>
      </w:rPr>
    </w:lvl>
    <w:lvl w:ilvl="1">
      <w:start w:val="1"/>
      <w:numFmt w:val="bullet"/>
      <w:lvlText w:val=""/>
      <w:lvlJc w:val="left"/>
      <w:pPr>
        <w:ind w:left="360" w:hanging="360"/>
      </w:pPr>
      <w:rPr>
        <w:rFonts w:ascii="Symbol" w:hAnsi="Symbol"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53860676"/>
    <w:multiLevelType w:val="hybridMultilevel"/>
    <w:tmpl w:val="1EF02CE0"/>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33" w15:restartNumberingAfterBreak="0">
    <w:nsid w:val="5B7A1086"/>
    <w:multiLevelType w:val="hybridMultilevel"/>
    <w:tmpl w:val="19B82600"/>
    <w:lvl w:ilvl="0" w:tplc="04150001">
      <w:start w:val="1"/>
      <w:numFmt w:val="bullet"/>
      <w:lvlText w:val=""/>
      <w:lvlJc w:val="left"/>
      <w:pPr>
        <w:ind w:left="1081" w:hanging="360"/>
      </w:pPr>
      <w:rPr>
        <w:rFonts w:ascii="Symbol" w:hAnsi="Symbol" w:hint="default"/>
      </w:rPr>
    </w:lvl>
    <w:lvl w:ilvl="1" w:tplc="04150003" w:tentative="1">
      <w:start w:val="1"/>
      <w:numFmt w:val="bullet"/>
      <w:lvlText w:val="o"/>
      <w:lvlJc w:val="left"/>
      <w:pPr>
        <w:ind w:left="1801" w:hanging="360"/>
      </w:pPr>
      <w:rPr>
        <w:rFonts w:ascii="Courier New" w:hAnsi="Courier New" w:cs="Courier New" w:hint="default"/>
      </w:rPr>
    </w:lvl>
    <w:lvl w:ilvl="2" w:tplc="04150005" w:tentative="1">
      <w:start w:val="1"/>
      <w:numFmt w:val="bullet"/>
      <w:lvlText w:val=""/>
      <w:lvlJc w:val="left"/>
      <w:pPr>
        <w:ind w:left="2521" w:hanging="360"/>
      </w:pPr>
      <w:rPr>
        <w:rFonts w:ascii="Wingdings" w:hAnsi="Wingdings" w:hint="default"/>
      </w:rPr>
    </w:lvl>
    <w:lvl w:ilvl="3" w:tplc="04150001" w:tentative="1">
      <w:start w:val="1"/>
      <w:numFmt w:val="bullet"/>
      <w:lvlText w:val=""/>
      <w:lvlJc w:val="left"/>
      <w:pPr>
        <w:ind w:left="3241" w:hanging="360"/>
      </w:pPr>
      <w:rPr>
        <w:rFonts w:ascii="Symbol" w:hAnsi="Symbol" w:hint="default"/>
      </w:rPr>
    </w:lvl>
    <w:lvl w:ilvl="4" w:tplc="04150003" w:tentative="1">
      <w:start w:val="1"/>
      <w:numFmt w:val="bullet"/>
      <w:lvlText w:val="o"/>
      <w:lvlJc w:val="left"/>
      <w:pPr>
        <w:ind w:left="3961" w:hanging="360"/>
      </w:pPr>
      <w:rPr>
        <w:rFonts w:ascii="Courier New" w:hAnsi="Courier New" w:cs="Courier New" w:hint="default"/>
      </w:rPr>
    </w:lvl>
    <w:lvl w:ilvl="5" w:tplc="04150005" w:tentative="1">
      <w:start w:val="1"/>
      <w:numFmt w:val="bullet"/>
      <w:lvlText w:val=""/>
      <w:lvlJc w:val="left"/>
      <w:pPr>
        <w:ind w:left="4681" w:hanging="360"/>
      </w:pPr>
      <w:rPr>
        <w:rFonts w:ascii="Wingdings" w:hAnsi="Wingdings" w:hint="default"/>
      </w:rPr>
    </w:lvl>
    <w:lvl w:ilvl="6" w:tplc="04150001" w:tentative="1">
      <w:start w:val="1"/>
      <w:numFmt w:val="bullet"/>
      <w:lvlText w:val=""/>
      <w:lvlJc w:val="left"/>
      <w:pPr>
        <w:ind w:left="5401" w:hanging="360"/>
      </w:pPr>
      <w:rPr>
        <w:rFonts w:ascii="Symbol" w:hAnsi="Symbol" w:hint="default"/>
      </w:rPr>
    </w:lvl>
    <w:lvl w:ilvl="7" w:tplc="04150003" w:tentative="1">
      <w:start w:val="1"/>
      <w:numFmt w:val="bullet"/>
      <w:lvlText w:val="o"/>
      <w:lvlJc w:val="left"/>
      <w:pPr>
        <w:ind w:left="6121" w:hanging="360"/>
      </w:pPr>
      <w:rPr>
        <w:rFonts w:ascii="Courier New" w:hAnsi="Courier New" w:cs="Courier New" w:hint="default"/>
      </w:rPr>
    </w:lvl>
    <w:lvl w:ilvl="8" w:tplc="04150005" w:tentative="1">
      <w:start w:val="1"/>
      <w:numFmt w:val="bullet"/>
      <w:lvlText w:val=""/>
      <w:lvlJc w:val="left"/>
      <w:pPr>
        <w:ind w:left="6841" w:hanging="360"/>
      </w:pPr>
      <w:rPr>
        <w:rFonts w:ascii="Wingdings" w:hAnsi="Wingdings" w:hint="default"/>
      </w:rPr>
    </w:lvl>
  </w:abstractNum>
  <w:abstractNum w:abstractNumId="34" w15:restartNumberingAfterBreak="0">
    <w:nsid w:val="5BE3BDF1"/>
    <w:multiLevelType w:val="hybridMultilevel"/>
    <w:tmpl w:val="EA6E0A70"/>
    <w:lvl w:ilvl="0" w:tplc="AA1A5468">
      <w:start w:val="1"/>
      <w:numFmt w:val="bullet"/>
      <w:lvlText w:val="·"/>
      <w:lvlJc w:val="left"/>
      <w:pPr>
        <w:ind w:left="720" w:hanging="360"/>
      </w:pPr>
      <w:rPr>
        <w:rFonts w:ascii="Symbol" w:hAnsi="Symbol" w:hint="default"/>
      </w:rPr>
    </w:lvl>
    <w:lvl w:ilvl="1" w:tplc="8D740F62">
      <w:start w:val="1"/>
      <w:numFmt w:val="bullet"/>
      <w:lvlText w:val="o"/>
      <w:lvlJc w:val="left"/>
      <w:pPr>
        <w:ind w:left="1440" w:hanging="360"/>
      </w:pPr>
      <w:rPr>
        <w:rFonts w:ascii="Courier New" w:hAnsi="Courier New" w:hint="default"/>
      </w:rPr>
    </w:lvl>
    <w:lvl w:ilvl="2" w:tplc="8A401A0C">
      <w:start w:val="1"/>
      <w:numFmt w:val="bullet"/>
      <w:lvlText w:val=""/>
      <w:lvlJc w:val="left"/>
      <w:pPr>
        <w:ind w:left="2160" w:hanging="360"/>
      </w:pPr>
      <w:rPr>
        <w:rFonts w:ascii="Wingdings" w:hAnsi="Wingdings" w:hint="default"/>
      </w:rPr>
    </w:lvl>
    <w:lvl w:ilvl="3" w:tplc="7F347EA6">
      <w:start w:val="1"/>
      <w:numFmt w:val="bullet"/>
      <w:lvlText w:val=""/>
      <w:lvlJc w:val="left"/>
      <w:pPr>
        <w:ind w:left="2880" w:hanging="360"/>
      </w:pPr>
      <w:rPr>
        <w:rFonts w:ascii="Symbol" w:hAnsi="Symbol" w:hint="default"/>
      </w:rPr>
    </w:lvl>
    <w:lvl w:ilvl="4" w:tplc="1C12564E">
      <w:start w:val="1"/>
      <w:numFmt w:val="bullet"/>
      <w:lvlText w:val="o"/>
      <w:lvlJc w:val="left"/>
      <w:pPr>
        <w:ind w:left="3600" w:hanging="360"/>
      </w:pPr>
      <w:rPr>
        <w:rFonts w:ascii="Courier New" w:hAnsi="Courier New" w:hint="default"/>
      </w:rPr>
    </w:lvl>
    <w:lvl w:ilvl="5" w:tplc="84508DFE">
      <w:start w:val="1"/>
      <w:numFmt w:val="bullet"/>
      <w:lvlText w:val=""/>
      <w:lvlJc w:val="left"/>
      <w:pPr>
        <w:ind w:left="4320" w:hanging="360"/>
      </w:pPr>
      <w:rPr>
        <w:rFonts w:ascii="Wingdings" w:hAnsi="Wingdings" w:hint="default"/>
      </w:rPr>
    </w:lvl>
    <w:lvl w:ilvl="6" w:tplc="C346E384">
      <w:start w:val="1"/>
      <w:numFmt w:val="bullet"/>
      <w:lvlText w:val=""/>
      <w:lvlJc w:val="left"/>
      <w:pPr>
        <w:ind w:left="5040" w:hanging="360"/>
      </w:pPr>
      <w:rPr>
        <w:rFonts w:ascii="Symbol" w:hAnsi="Symbol" w:hint="default"/>
      </w:rPr>
    </w:lvl>
    <w:lvl w:ilvl="7" w:tplc="FA346534">
      <w:start w:val="1"/>
      <w:numFmt w:val="bullet"/>
      <w:lvlText w:val="o"/>
      <w:lvlJc w:val="left"/>
      <w:pPr>
        <w:ind w:left="5760" w:hanging="360"/>
      </w:pPr>
      <w:rPr>
        <w:rFonts w:ascii="Courier New" w:hAnsi="Courier New" w:hint="default"/>
      </w:rPr>
    </w:lvl>
    <w:lvl w:ilvl="8" w:tplc="E69A458A">
      <w:start w:val="1"/>
      <w:numFmt w:val="bullet"/>
      <w:lvlText w:val=""/>
      <w:lvlJc w:val="left"/>
      <w:pPr>
        <w:ind w:left="6480" w:hanging="360"/>
      </w:pPr>
      <w:rPr>
        <w:rFonts w:ascii="Wingdings" w:hAnsi="Wingdings" w:hint="default"/>
      </w:rPr>
    </w:lvl>
  </w:abstractNum>
  <w:abstractNum w:abstractNumId="35" w15:restartNumberingAfterBreak="0">
    <w:nsid w:val="5DAA1007"/>
    <w:multiLevelType w:val="hybridMultilevel"/>
    <w:tmpl w:val="297865C8"/>
    <w:lvl w:ilvl="0" w:tplc="B63C957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5E04111E"/>
    <w:multiLevelType w:val="hybridMultilevel"/>
    <w:tmpl w:val="DF5C792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5F0B7EEA"/>
    <w:multiLevelType w:val="multilevel"/>
    <w:tmpl w:val="DD0236D4"/>
    <w:lvl w:ilvl="0">
      <w:start w:val="1"/>
      <w:numFmt w:val="decimal"/>
      <w:lvlText w:val="%1"/>
      <w:lvlJc w:val="left"/>
      <w:pPr>
        <w:ind w:left="435" w:hanging="435"/>
      </w:pPr>
      <w:rPr>
        <w:rFonts w:hint="default"/>
      </w:rPr>
    </w:lvl>
    <w:lvl w:ilvl="1">
      <w:start w:val="5"/>
      <w:numFmt w:val="decimal"/>
      <w:lvlText w:val="%1.%2"/>
      <w:lvlJc w:val="left"/>
      <w:pPr>
        <w:ind w:left="435" w:hanging="435"/>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6ADE9DA5"/>
    <w:multiLevelType w:val="hybridMultilevel"/>
    <w:tmpl w:val="3266D270"/>
    <w:lvl w:ilvl="0" w:tplc="8B4AF8AC">
      <w:start w:val="1"/>
      <w:numFmt w:val="bullet"/>
      <w:lvlText w:val="·"/>
      <w:lvlJc w:val="left"/>
      <w:pPr>
        <w:ind w:left="720" w:hanging="360"/>
      </w:pPr>
      <w:rPr>
        <w:rFonts w:ascii="Symbol" w:hAnsi="Symbol" w:hint="default"/>
      </w:rPr>
    </w:lvl>
    <w:lvl w:ilvl="1" w:tplc="95E052D0">
      <w:start w:val="1"/>
      <w:numFmt w:val="bullet"/>
      <w:lvlText w:val="o"/>
      <w:lvlJc w:val="left"/>
      <w:pPr>
        <w:ind w:left="1440" w:hanging="360"/>
      </w:pPr>
      <w:rPr>
        <w:rFonts w:ascii="Courier New" w:hAnsi="Courier New" w:hint="default"/>
      </w:rPr>
    </w:lvl>
    <w:lvl w:ilvl="2" w:tplc="899A5A06">
      <w:start w:val="1"/>
      <w:numFmt w:val="bullet"/>
      <w:lvlText w:val=""/>
      <w:lvlJc w:val="left"/>
      <w:pPr>
        <w:ind w:left="2160" w:hanging="360"/>
      </w:pPr>
      <w:rPr>
        <w:rFonts w:ascii="Wingdings" w:hAnsi="Wingdings" w:hint="default"/>
      </w:rPr>
    </w:lvl>
    <w:lvl w:ilvl="3" w:tplc="29121604">
      <w:start w:val="1"/>
      <w:numFmt w:val="bullet"/>
      <w:lvlText w:val=""/>
      <w:lvlJc w:val="left"/>
      <w:pPr>
        <w:ind w:left="2880" w:hanging="360"/>
      </w:pPr>
      <w:rPr>
        <w:rFonts w:ascii="Symbol" w:hAnsi="Symbol" w:hint="default"/>
      </w:rPr>
    </w:lvl>
    <w:lvl w:ilvl="4" w:tplc="F9223770">
      <w:start w:val="1"/>
      <w:numFmt w:val="bullet"/>
      <w:lvlText w:val="o"/>
      <w:lvlJc w:val="left"/>
      <w:pPr>
        <w:ind w:left="3600" w:hanging="360"/>
      </w:pPr>
      <w:rPr>
        <w:rFonts w:ascii="Courier New" w:hAnsi="Courier New" w:hint="default"/>
      </w:rPr>
    </w:lvl>
    <w:lvl w:ilvl="5" w:tplc="22349A78">
      <w:start w:val="1"/>
      <w:numFmt w:val="bullet"/>
      <w:lvlText w:val=""/>
      <w:lvlJc w:val="left"/>
      <w:pPr>
        <w:ind w:left="4320" w:hanging="360"/>
      </w:pPr>
      <w:rPr>
        <w:rFonts w:ascii="Wingdings" w:hAnsi="Wingdings" w:hint="default"/>
      </w:rPr>
    </w:lvl>
    <w:lvl w:ilvl="6" w:tplc="8C1C8B64">
      <w:start w:val="1"/>
      <w:numFmt w:val="bullet"/>
      <w:lvlText w:val=""/>
      <w:lvlJc w:val="left"/>
      <w:pPr>
        <w:ind w:left="5040" w:hanging="360"/>
      </w:pPr>
      <w:rPr>
        <w:rFonts w:ascii="Symbol" w:hAnsi="Symbol" w:hint="default"/>
      </w:rPr>
    </w:lvl>
    <w:lvl w:ilvl="7" w:tplc="DE5AA4E4">
      <w:start w:val="1"/>
      <w:numFmt w:val="bullet"/>
      <w:lvlText w:val="o"/>
      <w:lvlJc w:val="left"/>
      <w:pPr>
        <w:ind w:left="5760" w:hanging="360"/>
      </w:pPr>
      <w:rPr>
        <w:rFonts w:ascii="Courier New" w:hAnsi="Courier New" w:hint="default"/>
      </w:rPr>
    </w:lvl>
    <w:lvl w:ilvl="8" w:tplc="28F00B7A">
      <w:start w:val="1"/>
      <w:numFmt w:val="bullet"/>
      <w:lvlText w:val=""/>
      <w:lvlJc w:val="left"/>
      <w:pPr>
        <w:ind w:left="6480" w:hanging="360"/>
      </w:pPr>
      <w:rPr>
        <w:rFonts w:ascii="Wingdings" w:hAnsi="Wingdings" w:hint="default"/>
      </w:rPr>
    </w:lvl>
  </w:abstractNum>
  <w:abstractNum w:abstractNumId="39" w15:restartNumberingAfterBreak="0">
    <w:nsid w:val="6BAFB656"/>
    <w:multiLevelType w:val="hybridMultilevel"/>
    <w:tmpl w:val="8070B282"/>
    <w:lvl w:ilvl="0" w:tplc="D0DE616A">
      <w:start w:val="1"/>
      <w:numFmt w:val="bullet"/>
      <w:lvlText w:val=""/>
      <w:lvlJc w:val="left"/>
      <w:pPr>
        <w:ind w:left="720" w:hanging="360"/>
      </w:pPr>
      <w:rPr>
        <w:rFonts w:ascii="Symbol" w:hAnsi="Symbol" w:hint="default"/>
      </w:rPr>
    </w:lvl>
    <w:lvl w:ilvl="1" w:tplc="9D9E61A2">
      <w:start w:val="1"/>
      <w:numFmt w:val="bullet"/>
      <w:lvlText w:val="·"/>
      <w:lvlJc w:val="left"/>
      <w:pPr>
        <w:ind w:left="1440" w:hanging="360"/>
      </w:pPr>
      <w:rPr>
        <w:rFonts w:ascii="Symbol" w:hAnsi="Symbol" w:hint="default"/>
      </w:rPr>
    </w:lvl>
    <w:lvl w:ilvl="2" w:tplc="0EA65B30">
      <w:start w:val="1"/>
      <w:numFmt w:val="bullet"/>
      <w:lvlText w:val=""/>
      <w:lvlJc w:val="left"/>
      <w:pPr>
        <w:ind w:left="2160" w:hanging="360"/>
      </w:pPr>
      <w:rPr>
        <w:rFonts w:ascii="Wingdings" w:hAnsi="Wingdings" w:hint="default"/>
      </w:rPr>
    </w:lvl>
    <w:lvl w:ilvl="3" w:tplc="96C6B68A">
      <w:start w:val="1"/>
      <w:numFmt w:val="bullet"/>
      <w:lvlText w:val=""/>
      <w:lvlJc w:val="left"/>
      <w:pPr>
        <w:ind w:left="2880" w:hanging="360"/>
      </w:pPr>
      <w:rPr>
        <w:rFonts w:ascii="Symbol" w:hAnsi="Symbol" w:hint="default"/>
      </w:rPr>
    </w:lvl>
    <w:lvl w:ilvl="4" w:tplc="68A85A22">
      <w:start w:val="1"/>
      <w:numFmt w:val="bullet"/>
      <w:lvlText w:val="o"/>
      <w:lvlJc w:val="left"/>
      <w:pPr>
        <w:ind w:left="3600" w:hanging="360"/>
      </w:pPr>
      <w:rPr>
        <w:rFonts w:ascii="Courier New" w:hAnsi="Courier New" w:hint="default"/>
      </w:rPr>
    </w:lvl>
    <w:lvl w:ilvl="5" w:tplc="30EE9840">
      <w:start w:val="1"/>
      <w:numFmt w:val="bullet"/>
      <w:lvlText w:val=""/>
      <w:lvlJc w:val="left"/>
      <w:pPr>
        <w:ind w:left="4320" w:hanging="360"/>
      </w:pPr>
      <w:rPr>
        <w:rFonts w:ascii="Wingdings" w:hAnsi="Wingdings" w:hint="default"/>
      </w:rPr>
    </w:lvl>
    <w:lvl w:ilvl="6" w:tplc="4494747E">
      <w:start w:val="1"/>
      <w:numFmt w:val="bullet"/>
      <w:lvlText w:val=""/>
      <w:lvlJc w:val="left"/>
      <w:pPr>
        <w:ind w:left="5040" w:hanging="360"/>
      </w:pPr>
      <w:rPr>
        <w:rFonts w:ascii="Symbol" w:hAnsi="Symbol" w:hint="default"/>
      </w:rPr>
    </w:lvl>
    <w:lvl w:ilvl="7" w:tplc="A91E7A44">
      <w:start w:val="1"/>
      <w:numFmt w:val="bullet"/>
      <w:lvlText w:val="o"/>
      <w:lvlJc w:val="left"/>
      <w:pPr>
        <w:ind w:left="5760" w:hanging="360"/>
      </w:pPr>
      <w:rPr>
        <w:rFonts w:ascii="Courier New" w:hAnsi="Courier New" w:hint="default"/>
      </w:rPr>
    </w:lvl>
    <w:lvl w:ilvl="8" w:tplc="03F89A4E">
      <w:start w:val="1"/>
      <w:numFmt w:val="bullet"/>
      <w:lvlText w:val=""/>
      <w:lvlJc w:val="left"/>
      <w:pPr>
        <w:ind w:left="6480" w:hanging="360"/>
      </w:pPr>
      <w:rPr>
        <w:rFonts w:ascii="Wingdings" w:hAnsi="Wingdings" w:hint="default"/>
      </w:rPr>
    </w:lvl>
  </w:abstractNum>
  <w:abstractNum w:abstractNumId="40" w15:restartNumberingAfterBreak="0">
    <w:nsid w:val="713140A1"/>
    <w:multiLevelType w:val="hybridMultilevel"/>
    <w:tmpl w:val="682AAA4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1" w15:restartNumberingAfterBreak="0">
    <w:nsid w:val="73FC4CE2"/>
    <w:multiLevelType w:val="multilevel"/>
    <w:tmpl w:val="6CC2BFAC"/>
    <w:lvl w:ilvl="0">
      <w:start w:val="1"/>
      <w:numFmt w:val="bullet"/>
      <w:lvlText w:val=""/>
      <w:lvlJc w:val="left"/>
      <w:pPr>
        <w:ind w:left="360" w:hanging="360"/>
      </w:pPr>
      <w:rPr>
        <w:rFonts w:ascii="Symbol" w:hAnsi="Symbol" w:hint="default"/>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74104BA1"/>
    <w:multiLevelType w:val="hybridMultilevel"/>
    <w:tmpl w:val="295E67F4"/>
    <w:lvl w:ilvl="0" w:tplc="04150001">
      <w:start w:val="1"/>
      <w:numFmt w:val="bullet"/>
      <w:lvlText w:val=""/>
      <w:lvlJc w:val="left"/>
      <w:pPr>
        <w:ind w:left="644"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753367D5"/>
    <w:multiLevelType w:val="hybridMultilevel"/>
    <w:tmpl w:val="42842C8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7B176695"/>
    <w:multiLevelType w:val="hybridMultilevel"/>
    <w:tmpl w:val="6B88A628"/>
    <w:lvl w:ilvl="0" w:tplc="B63C957C">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num w:numId="1">
    <w:abstractNumId w:val="19"/>
  </w:num>
  <w:num w:numId="2">
    <w:abstractNumId w:val="39"/>
  </w:num>
  <w:num w:numId="3">
    <w:abstractNumId w:val="4"/>
  </w:num>
  <w:num w:numId="4">
    <w:abstractNumId w:val="34"/>
  </w:num>
  <w:num w:numId="5">
    <w:abstractNumId w:val="38"/>
  </w:num>
  <w:num w:numId="6">
    <w:abstractNumId w:val="8"/>
  </w:num>
  <w:num w:numId="7">
    <w:abstractNumId w:val="14"/>
  </w:num>
  <w:num w:numId="8">
    <w:abstractNumId w:val="28"/>
  </w:num>
  <w:num w:numId="9">
    <w:abstractNumId w:val="26"/>
  </w:num>
  <w:num w:numId="10">
    <w:abstractNumId w:val="25"/>
  </w:num>
  <w:num w:numId="11">
    <w:abstractNumId w:val="40"/>
  </w:num>
  <w:num w:numId="12">
    <w:abstractNumId w:val="7"/>
  </w:num>
  <w:num w:numId="13">
    <w:abstractNumId w:val="32"/>
  </w:num>
  <w:num w:numId="14">
    <w:abstractNumId w:val="9"/>
  </w:num>
  <w:num w:numId="15">
    <w:abstractNumId w:val="12"/>
  </w:num>
  <w:num w:numId="16">
    <w:abstractNumId w:val="29"/>
  </w:num>
  <w:num w:numId="17">
    <w:abstractNumId w:val="1"/>
  </w:num>
  <w:num w:numId="18">
    <w:abstractNumId w:val="17"/>
  </w:num>
  <w:num w:numId="19">
    <w:abstractNumId w:val="37"/>
  </w:num>
  <w:num w:numId="20">
    <w:abstractNumId w:val="23"/>
  </w:num>
  <w:num w:numId="21">
    <w:abstractNumId w:val="15"/>
  </w:num>
  <w:num w:numId="22">
    <w:abstractNumId w:val="11"/>
  </w:num>
  <w:num w:numId="23">
    <w:abstractNumId w:val="18"/>
  </w:num>
  <w:num w:numId="24">
    <w:abstractNumId w:val="30"/>
  </w:num>
  <w:num w:numId="25">
    <w:abstractNumId w:val="3"/>
  </w:num>
  <w:num w:numId="26">
    <w:abstractNumId w:val="36"/>
  </w:num>
  <w:num w:numId="27">
    <w:abstractNumId w:val="33"/>
  </w:num>
  <w:num w:numId="28">
    <w:abstractNumId w:val="24"/>
  </w:num>
  <w:num w:numId="29">
    <w:abstractNumId w:val="43"/>
  </w:num>
  <w:num w:numId="30">
    <w:abstractNumId w:val="41"/>
  </w:num>
  <w:num w:numId="31">
    <w:abstractNumId w:val="2"/>
  </w:num>
  <w:num w:numId="32">
    <w:abstractNumId w:val="20"/>
  </w:num>
  <w:num w:numId="33">
    <w:abstractNumId w:val="5"/>
  </w:num>
  <w:num w:numId="34">
    <w:abstractNumId w:val="27"/>
  </w:num>
  <w:num w:numId="35">
    <w:abstractNumId w:val="22"/>
  </w:num>
  <w:num w:numId="36">
    <w:abstractNumId w:val="42"/>
  </w:num>
  <w:num w:numId="37">
    <w:abstractNumId w:val="35"/>
  </w:num>
  <w:num w:numId="38">
    <w:abstractNumId w:val="13"/>
  </w:num>
  <w:num w:numId="39">
    <w:abstractNumId w:val="10"/>
  </w:num>
  <w:num w:numId="40">
    <w:abstractNumId w:val="0"/>
  </w:num>
  <w:num w:numId="41">
    <w:abstractNumId w:val="16"/>
  </w:num>
  <w:num w:numId="42">
    <w:abstractNumId w:val="6"/>
  </w:num>
  <w:num w:numId="43">
    <w:abstractNumId w:val="44"/>
  </w:num>
  <w:num w:numId="44">
    <w:abstractNumId w:val="31"/>
  </w:num>
  <w:num w:numId="45">
    <w:abstractNumId w:val="21"/>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defaultTabStop w:val="708"/>
  <w:hyphenationZone w:val="425"/>
  <w:characterSpacingControl w:val="doNotCompress"/>
  <w:doNotValidateAgainstSchema/>
  <w:doNotDemarcateInvalidXml/>
  <w:hdrShapeDefaults>
    <o:shapedefaults v:ext="edit" spidmax="1024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7DD1"/>
    <w:rsid w:val="00002895"/>
    <w:rsid w:val="00003B8E"/>
    <w:rsid w:val="000048F1"/>
    <w:rsid w:val="00011DAF"/>
    <w:rsid w:val="000124AC"/>
    <w:rsid w:val="000146B4"/>
    <w:rsid w:val="00014745"/>
    <w:rsid w:val="0001507C"/>
    <w:rsid w:val="00017B2E"/>
    <w:rsid w:val="00022EFD"/>
    <w:rsid w:val="0002477D"/>
    <w:rsid w:val="00025C66"/>
    <w:rsid w:val="000319A7"/>
    <w:rsid w:val="00036483"/>
    <w:rsid w:val="00037897"/>
    <w:rsid w:val="00037D6E"/>
    <w:rsid w:val="00040202"/>
    <w:rsid w:val="00040742"/>
    <w:rsid w:val="000434D3"/>
    <w:rsid w:val="00044716"/>
    <w:rsid w:val="000463BF"/>
    <w:rsid w:val="0005038B"/>
    <w:rsid w:val="000530FD"/>
    <w:rsid w:val="00056165"/>
    <w:rsid w:val="00061F41"/>
    <w:rsid w:val="00065697"/>
    <w:rsid w:val="00065998"/>
    <w:rsid w:val="00065BC3"/>
    <w:rsid w:val="00067755"/>
    <w:rsid w:val="000700C5"/>
    <w:rsid w:val="00070A5E"/>
    <w:rsid w:val="00077ACF"/>
    <w:rsid w:val="00081873"/>
    <w:rsid w:val="00083234"/>
    <w:rsid w:val="00083FD2"/>
    <w:rsid w:val="00084C44"/>
    <w:rsid w:val="00086EE6"/>
    <w:rsid w:val="0008791B"/>
    <w:rsid w:val="00087F4D"/>
    <w:rsid w:val="0009012B"/>
    <w:rsid w:val="000911C0"/>
    <w:rsid w:val="000911EF"/>
    <w:rsid w:val="000925A6"/>
    <w:rsid w:val="00093AE6"/>
    <w:rsid w:val="00095012"/>
    <w:rsid w:val="000953C8"/>
    <w:rsid w:val="000A1F0D"/>
    <w:rsid w:val="000A2D35"/>
    <w:rsid w:val="000A447F"/>
    <w:rsid w:val="000A4843"/>
    <w:rsid w:val="000A5C17"/>
    <w:rsid w:val="000A7742"/>
    <w:rsid w:val="000B143D"/>
    <w:rsid w:val="000B3DE1"/>
    <w:rsid w:val="000B4441"/>
    <w:rsid w:val="000B62C9"/>
    <w:rsid w:val="000B6EBD"/>
    <w:rsid w:val="000B7E23"/>
    <w:rsid w:val="000C0C17"/>
    <w:rsid w:val="000C11C9"/>
    <w:rsid w:val="000C360B"/>
    <w:rsid w:val="000C409A"/>
    <w:rsid w:val="000C7F8F"/>
    <w:rsid w:val="000D33BD"/>
    <w:rsid w:val="000D56D7"/>
    <w:rsid w:val="000D6A66"/>
    <w:rsid w:val="000E2E59"/>
    <w:rsid w:val="000E3709"/>
    <w:rsid w:val="000E3C54"/>
    <w:rsid w:val="000E54CC"/>
    <w:rsid w:val="000E69E4"/>
    <w:rsid w:val="000F256A"/>
    <w:rsid w:val="000F4E3C"/>
    <w:rsid w:val="00101155"/>
    <w:rsid w:val="001023E7"/>
    <w:rsid w:val="00102600"/>
    <w:rsid w:val="001056C9"/>
    <w:rsid w:val="00111EE6"/>
    <w:rsid w:val="0011354F"/>
    <w:rsid w:val="0011424F"/>
    <w:rsid w:val="00117567"/>
    <w:rsid w:val="001177C7"/>
    <w:rsid w:val="00120384"/>
    <w:rsid w:val="001225AC"/>
    <w:rsid w:val="00122E98"/>
    <w:rsid w:val="0012336F"/>
    <w:rsid w:val="001253EA"/>
    <w:rsid w:val="001255CC"/>
    <w:rsid w:val="00126F5E"/>
    <w:rsid w:val="0012716E"/>
    <w:rsid w:val="001279E1"/>
    <w:rsid w:val="00127FE3"/>
    <w:rsid w:val="00130A1B"/>
    <w:rsid w:val="00130DC2"/>
    <w:rsid w:val="001332A9"/>
    <w:rsid w:val="001364AF"/>
    <w:rsid w:val="00136F67"/>
    <w:rsid w:val="00137139"/>
    <w:rsid w:val="001414D2"/>
    <w:rsid w:val="00156B7B"/>
    <w:rsid w:val="0016024F"/>
    <w:rsid w:val="0016287B"/>
    <w:rsid w:val="001642C1"/>
    <w:rsid w:val="00165AE9"/>
    <w:rsid w:val="00166D04"/>
    <w:rsid w:val="00170AA2"/>
    <w:rsid w:val="001718B9"/>
    <w:rsid w:val="001744FC"/>
    <w:rsid w:val="0017699E"/>
    <w:rsid w:val="0018048C"/>
    <w:rsid w:val="001834ED"/>
    <w:rsid w:val="001838BB"/>
    <w:rsid w:val="001840A6"/>
    <w:rsid w:val="00187382"/>
    <w:rsid w:val="0019335C"/>
    <w:rsid w:val="001937E8"/>
    <w:rsid w:val="001A0AE6"/>
    <w:rsid w:val="001A127C"/>
    <w:rsid w:val="001A14B4"/>
    <w:rsid w:val="001A334F"/>
    <w:rsid w:val="001A427A"/>
    <w:rsid w:val="001A4F58"/>
    <w:rsid w:val="001A677A"/>
    <w:rsid w:val="001B3F12"/>
    <w:rsid w:val="001B75AD"/>
    <w:rsid w:val="001C0CCD"/>
    <w:rsid w:val="001C27ED"/>
    <w:rsid w:val="001C3E12"/>
    <w:rsid w:val="001C4769"/>
    <w:rsid w:val="001D09ED"/>
    <w:rsid w:val="001D114F"/>
    <w:rsid w:val="001D2B42"/>
    <w:rsid w:val="001D3888"/>
    <w:rsid w:val="001D3F18"/>
    <w:rsid w:val="001D4088"/>
    <w:rsid w:val="001E4A84"/>
    <w:rsid w:val="001E4EFD"/>
    <w:rsid w:val="001E53B5"/>
    <w:rsid w:val="001E5F20"/>
    <w:rsid w:val="001E636F"/>
    <w:rsid w:val="001E64F7"/>
    <w:rsid w:val="001F1044"/>
    <w:rsid w:val="001F11DB"/>
    <w:rsid w:val="001F3D23"/>
    <w:rsid w:val="001F44A2"/>
    <w:rsid w:val="001F5E7C"/>
    <w:rsid w:val="00202E4D"/>
    <w:rsid w:val="0020328B"/>
    <w:rsid w:val="00203EFD"/>
    <w:rsid w:val="00205F71"/>
    <w:rsid w:val="00206639"/>
    <w:rsid w:val="00206BD6"/>
    <w:rsid w:val="002106D4"/>
    <w:rsid w:val="00213482"/>
    <w:rsid w:val="00214734"/>
    <w:rsid w:val="0021490B"/>
    <w:rsid w:val="00214F25"/>
    <w:rsid w:val="0021650F"/>
    <w:rsid w:val="00216518"/>
    <w:rsid w:val="00217B35"/>
    <w:rsid w:val="00217D09"/>
    <w:rsid w:val="0022272C"/>
    <w:rsid w:val="002254B3"/>
    <w:rsid w:val="00226F47"/>
    <w:rsid w:val="00227279"/>
    <w:rsid w:val="00231343"/>
    <w:rsid w:val="00244D74"/>
    <w:rsid w:val="00246954"/>
    <w:rsid w:val="00246F62"/>
    <w:rsid w:val="0025513B"/>
    <w:rsid w:val="00257A8E"/>
    <w:rsid w:val="00257B41"/>
    <w:rsid w:val="00262D3E"/>
    <w:rsid w:val="002635B3"/>
    <w:rsid w:val="002638F2"/>
    <w:rsid w:val="002677B7"/>
    <w:rsid w:val="002714DC"/>
    <w:rsid w:val="0027215D"/>
    <w:rsid w:val="00274598"/>
    <w:rsid w:val="00276576"/>
    <w:rsid w:val="00277133"/>
    <w:rsid w:val="00277DD5"/>
    <w:rsid w:val="0028098B"/>
    <w:rsid w:val="00281F26"/>
    <w:rsid w:val="002825C7"/>
    <w:rsid w:val="002831A1"/>
    <w:rsid w:val="002841FF"/>
    <w:rsid w:val="00286567"/>
    <w:rsid w:val="002872C8"/>
    <w:rsid w:val="0029232A"/>
    <w:rsid w:val="002945A2"/>
    <w:rsid w:val="002966A0"/>
    <w:rsid w:val="002A3D0E"/>
    <w:rsid w:val="002A44FE"/>
    <w:rsid w:val="002A5F85"/>
    <w:rsid w:val="002A6994"/>
    <w:rsid w:val="002A6C28"/>
    <w:rsid w:val="002B0D23"/>
    <w:rsid w:val="002B1F83"/>
    <w:rsid w:val="002B232A"/>
    <w:rsid w:val="002B39F6"/>
    <w:rsid w:val="002B7D58"/>
    <w:rsid w:val="002C00F4"/>
    <w:rsid w:val="002C0DC0"/>
    <w:rsid w:val="002C19BF"/>
    <w:rsid w:val="002C6879"/>
    <w:rsid w:val="002D1215"/>
    <w:rsid w:val="002D20DF"/>
    <w:rsid w:val="002D35A7"/>
    <w:rsid w:val="002D4EE5"/>
    <w:rsid w:val="002D549B"/>
    <w:rsid w:val="002D715D"/>
    <w:rsid w:val="002E54E4"/>
    <w:rsid w:val="002F5476"/>
    <w:rsid w:val="002F5AC4"/>
    <w:rsid w:val="0030318C"/>
    <w:rsid w:val="003031CC"/>
    <w:rsid w:val="00305A2C"/>
    <w:rsid w:val="00305A74"/>
    <w:rsid w:val="00306E2B"/>
    <w:rsid w:val="003071A6"/>
    <w:rsid w:val="00311DFD"/>
    <w:rsid w:val="00314B26"/>
    <w:rsid w:val="00322721"/>
    <w:rsid w:val="0032509E"/>
    <w:rsid w:val="003303F8"/>
    <w:rsid w:val="003313C5"/>
    <w:rsid w:val="00333D98"/>
    <w:rsid w:val="003460F8"/>
    <w:rsid w:val="00347D3D"/>
    <w:rsid w:val="00350178"/>
    <w:rsid w:val="0035185C"/>
    <w:rsid w:val="00352DE7"/>
    <w:rsid w:val="00357E86"/>
    <w:rsid w:val="003611AB"/>
    <w:rsid w:val="00373BDC"/>
    <w:rsid w:val="00381338"/>
    <w:rsid w:val="00382F7E"/>
    <w:rsid w:val="003859B4"/>
    <w:rsid w:val="00386051"/>
    <w:rsid w:val="00390A4D"/>
    <w:rsid w:val="00391848"/>
    <w:rsid w:val="0039296A"/>
    <w:rsid w:val="00392986"/>
    <w:rsid w:val="00392D34"/>
    <w:rsid w:val="003936AB"/>
    <w:rsid w:val="003942CA"/>
    <w:rsid w:val="00396139"/>
    <w:rsid w:val="00397DD1"/>
    <w:rsid w:val="003A3BB1"/>
    <w:rsid w:val="003A54CC"/>
    <w:rsid w:val="003B29B7"/>
    <w:rsid w:val="003B355E"/>
    <w:rsid w:val="003B6C72"/>
    <w:rsid w:val="003C3A3C"/>
    <w:rsid w:val="003C3A56"/>
    <w:rsid w:val="003C5069"/>
    <w:rsid w:val="003C5F8F"/>
    <w:rsid w:val="003C6C69"/>
    <w:rsid w:val="003D12E2"/>
    <w:rsid w:val="003D14D6"/>
    <w:rsid w:val="003D3C01"/>
    <w:rsid w:val="003D46E5"/>
    <w:rsid w:val="003D58CE"/>
    <w:rsid w:val="003E0AD8"/>
    <w:rsid w:val="003E20E5"/>
    <w:rsid w:val="003F0F24"/>
    <w:rsid w:val="003F18A2"/>
    <w:rsid w:val="003F1F37"/>
    <w:rsid w:val="003F3D2B"/>
    <w:rsid w:val="003F4FF9"/>
    <w:rsid w:val="003F58D3"/>
    <w:rsid w:val="003F5D56"/>
    <w:rsid w:val="00400ED3"/>
    <w:rsid w:val="004019A3"/>
    <w:rsid w:val="004037DB"/>
    <w:rsid w:val="00405C7E"/>
    <w:rsid w:val="00406547"/>
    <w:rsid w:val="0041056B"/>
    <w:rsid w:val="00412730"/>
    <w:rsid w:val="0041297A"/>
    <w:rsid w:val="0041702A"/>
    <w:rsid w:val="0041709A"/>
    <w:rsid w:val="00420184"/>
    <w:rsid w:val="004208F5"/>
    <w:rsid w:val="00424D06"/>
    <w:rsid w:val="00425141"/>
    <w:rsid w:val="004277F5"/>
    <w:rsid w:val="00431690"/>
    <w:rsid w:val="0043580F"/>
    <w:rsid w:val="0044625C"/>
    <w:rsid w:val="004478D4"/>
    <w:rsid w:val="00447C36"/>
    <w:rsid w:val="00451E1C"/>
    <w:rsid w:val="00455880"/>
    <w:rsid w:val="0046094A"/>
    <w:rsid w:val="00462DCF"/>
    <w:rsid w:val="004633EE"/>
    <w:rsid w:val="00464327"/>
    <w:rsid w:val="0046592C"/>
    <w:rsid w:val="00465A56"/>
    <w:rsid w:val="00465C04"/>
    <w:rsid w:val="00467D3C"/>
    <w:rsid w:val="00473080"/>
    <w:rsid w:val="00474FF4"/>
    <w:rsid w:val="004751D8"/>
    <w:rsid w:val="00476570"/>
    <w:rsid w:val="004773CB"/>
    <w:rsid w:val="0048551B"/>
    <w:rsid w:val="00485A28"/>
    <w:rsid w:val="00493859"/>
    <w:rsid w:val="00493BCF"/>
    <w:rsid w:val="00495AAE"/>
    <w:rsid w:val="00495B50"/>
    <w:rsid w:val="004A01D4"/>
    <w:rsid w:val="004A512D"/>
    <w:rsid w:val="004A51E1"/>
    <w:rsid w:val="004A5374"/>
    <w:rsid w:val="004B225F"/>
    <w:rsid w:val="004B2F11"/>
    <w:rsid w:val="004B5AFC"/>
    <w:rsid w:val="004B6DD5"/>
    <w:rsid w:val="004B70D3"/>
    <w:rsid w:val="004C2E1A"/>
    <w:rsid w:val="004C39B3"/>
    <w:rsid w:val="004C3A88"/>
    <w:rsid w:val="004C42C9"/>
    <w:rsid w:val="004C5E8B"/>
    <w:rsid w:val="004C69AC"/>
    <w:rsid w:val="004D15AE"/>
    <w:rsid w:val="004D6ECC"/>
    <w:rsid w:val="004D77FF"/>
    <w:rsid w:val="004D79BC"/>
    <w:rsid w:val="004E207D"/>
    <w:rsid w:val="004E4A95"/>
    <w:rsid w:val="004E5456"/>
    <w:rsid w:val="004F2014"/>
    <w:rsid w:val="004F39BF"/>
    <w:rsid w:val="004F59EB"/>
    <w:rsid w:val="004F66D9"/>
    <w:rsid w:val="004F79BE"/>
    <w:rsid w:val="00501210"/>
    <w:rsid w:val="00501F67"/>
    <w:rsid w:val="00504C60"/>
    <w:rsid w:val="00515257"/>
    <w:rsid w:val="00516AF3"/>
    <w:rsid w:val="00521315"/>
    <w:rsid w:val="0052148C"/>
    <w:rsid w:val="00522942"/>
    <w:rsid w:val="00524D65"/>
    <w:rsid w:val="0053136F"/>
    <w:rsid w:val="00531B69"/>
    <w:rsid w:val="005376DD"/>
    <w:rsid w:val="0054100B"/>
    <w:rsid w:val="00541569"/>
    <w:rsid w:val="00545C08"/>
    <w:rsid w:val="00551514"/>
    <w:rsid w:val="005530CF"/>
    <w:rsid w:val="005575EF"/>
    <w:rsid w:val="00557D23"/>
    <w:rsid w:val="005615AB"/>
    <w:rsid w:val="005668F5"/>
    <w:rsid w:val="00572D31"/>
    <w:rsid w:val="00573D80"/>
    <w:rsid w:val="00574428"/>
    <w:rsid w:val="00574F0D"/>
    <w:rsid w:val="00575424"/>
    <w:rsid w:val="00575FC3"/>
    <w:rsid w:val="005838E7"/>
    <w:rsid w:val="00583C70"/>
    <w:rsid w:val="00586895"/>
    <w:rsid w:val="00592974"/>
    <w:rsid w:val="0059309A"/>
    <w:rsid w:val="00596ADB"/>
    <w:rsid w:val="00596E62"/>
    <w:rsid w:val="00597128"/>
    <w:rsid w:val="00597C5D"/>
    <w:rsid w:val="005A15E9"/>
    <w:rsid w:val="005A7083"/>
    <w:rsid w:val="005B00B2"/>
    <w:rsid w:val="005B09BA"/>
    <w:rsid w:val="005B5C14"/>
    <w:rsid w:val="005B5D35"/>
    <w:rsid w:val="005B624D"/>
    <w:rsid w:val="005B633C"/>
    <w:rsid w:val="005C0ED7"/>
    <w:rsid w:val="005C3C46"/>
    <w:rsid w:val="005C48A5"/>
    <w:rsid w:val="005C6E5E"/>
    <w:rsid w:val="005D0CFE"/>
    <w:rsid w:val="005D45DB"/>
    <w:rsid w:val="005D5941"/>
    <w:rsid w:val="005D7EFA"/>
    <w:rsid w:val="005E2B3A"/>
    <w:rsid w:val="005E6FC1"/>
    <w:rsid w:val="005F027F"/>
    <w:rsid w:val="005F3B36"/>
    <w:rsid w:val="005F6A7D"/>
    <w:rsid w:val="005F6BA5"/>
    <w:rsid w:val="00601970"/>
    <w:rsid w:val="00612D92"/>
    <w:rsid w:val="00613C1A"/>
    <w:rsid w:val="0061414B"/>
    <w:rsid w:val="00615A90"/>
    <w:rsid w:val="006226BA"/>
    <w:rsid w:val="00623214"/>
    <w:rsid w:val="00624FF4"/>
    <w:rsid w:val="0062616D"/>
    <w:rsid w:val="0063094B"/>
    <w:rsid w:val="006363E7"/>
    <w:rsid w:val="00636BA7"/>
    <w:rsid w:val="00636DE6"/>
    <w:rsid w:val="00637DBF"/>
    <w:rsid w:val="0064323C"/>
    <w:rsid w:val="006437E3"/>
    <w:rsid w:val="00646E7E"/>
    <w:rsid w:val="00652DA9"/>
    <w:rsid w:val="00653970"/>
    <w:rsid w:val="00654701"/>
    <w:rsid w:val="00655CEF"/>
    <w:rsid w:val="0065674C"/>
    <w:rsid w:val="006601D6"/>
    <w:rsid w:val="006608B5"/>
    <w:rsid w:val="006609AA"/>
    <w:rsid w:val="00661176"/>
    <w:rsid w:val="00661D24"/>
    <w:rsid w:val="006642FF"/>
    <w:rsid w:val="006651C8"/>
    <w:rsid w:val="0066655E"/>
    <w:rsid w:val="0066662F"/>
    <w:rsid w:val="00670D69"/>
    <w:rsid w:val="006710F9"/>
    <w:rsid w:val="00674852"/>
    <w:rsid w:val="00677816"/>
    <w:rsid w:val="00681DC2"/>
    <w:rsid w:val="00683C04"/>
    <w:rsid w:val="00684122"/>
    <w:rsid w:val="00686004"/>
    <w:rsid w:val="0068742A"/>
    <w:rsid w:val="006917D8"/>
    <w:rsid w:val="006936FC"/>
    <w:rsid w:val="00694E31"/>
    <w:rsid w:val="00695405"/>
    <w:rsid w:val="0069695C"/>
    <w:rsid w:val="00697071"/>
    <w:rsid w:val="006A10CF"/>
    <w:rsid w:val="006A2C37"/>
    <w:rsid w:val="006A3169"/>
    <w:rsid w:val="006A48D2"/>
    <w:rsid w:val="006A65B4"/>
    <w:rsid w:val="006B0024"/>
    <w:rsid w:val="006B0AE0"/>
    <w:rsid w:val="006B19F9"/>
    <w:rsid w:val="006B5C8A"/>
    <w:rsid w:val="006B6D13"/>
    <w:rsid w:val="006C4492"/>
    <w:rsid w:val="006C4997"/>
    <w:rsid w:val="006C5763"/>
    <w:rsid w:val="006C7005"/>
    <w:rsid w:val="006C7046"/>
    <w:rsid w:val="006D124A"/>
    <w:rsid w:val="006D3180"/>
    <w:rsid w:val="006D5660"/>
    <w:rsid w:val="006D6CA6"/>
    <w:rsid w:val="006E0525"/>
    <w:rsid w:val="006E1279"/>
    <w:rsid w:val="006E34D3"/>
    <w:rsid w:val="006E4B2A"/>
    <w:rsid w:val="006E59C5"/>
    <w:rsid w:val="006E716C"/>
    <w:rsid w:val="006F26C4"/>
    <w:rsid w:val="006F39C0"/>
    <w:rsid w:val="006F497B"/>
    <w:rsid w:val="006F5476"/>
    <w:rsid w:val="006F5D84"/>
    <w:rsid w:val="006F7E97"/>
    <w:rsid w:val="00700AF9"/>
    <w:rsid w:val="00702E22"/>
    <w:rsid w:val="0070559F"/>
    <w:rsid w:val="00705D89"/>
    <w:rsid w:val="007070A3"/>
    <w:rsid w:val="00711DD6"/>
    <w:rsid w:val="00712CB8"/>
    <w:rsid w:val="0071522E"/>
    <w:rsid w:val="00715D0F"/>
    <w:rsid w:val="00715F42"/>
    <w:rsid w:val="00723C97"/>
    <w:rsid w:val="007242D5"/>
    <w:rsid w:val="00727D38"/>
    <w:rsid w:val="00731A36"/>
    <w:rsid w:val="00731C21"/>
    <w:rsid w:val="00732DEF"/>
    <w:rsid w:val="00734E2C"/>
    <w:rsid w:val="00736A63"/>
    <w:rsid w:val="00736D4D"/>
    <w:rsid w:val="007408B3"/>
    <w:rsid w:val="00751DB8"/>
    <w:rsid w:val="00753A07"/>
    <w:rsid w:val="007552DC"/>
    <w:rsid w:val="00755518"/>
    <w:rsid w:val="00755BDE"/>
    <w:rsid w:val="00756DA5"/>
    <w:rsid w:val="007623BF"/>
    <w:rsid w:val="00762D1A"/>
    <w:rsid w:val="007641F7"/>
    <w:rsid w:val="007671F1"/>
    <w:rsid w:val="007679B8"/>
    <w:rsid w:val="00773659"/>
    <w:rsid w:val="007774A3"/>
    <w:rsid w:val="00782409"/>
    <w:rsid w:val="007844BF"/>
    <w:rsid w:val="00785B08"/>
    <w:rsid w:val="00785B9B"/>
    <w:rsid w:val="0078737B"/>
    <w:rsid w:val="00787C60"/>
    <w:rsid w:val="00792AAC"/>
    <w:rsid w:val="007A285B"/>
    <w:rsid w:val="007A5252"/>
    <w:rsid w:val="007A5523"/>
    <w:rsid w:val="007A657F"/>
    <w:rsid w:val="007A6B07"/>
    <w:rsid w:val="007B2477"/>
    <w:rsid w:val="007B5031"/>
    <w:rsid w:val="007B741B"/>
    <w:rsid w:val="007C1D7C"/>
    <w:rsid w:val="007C3D92"/>
    <w:rsid w:val="007C3D94"/>
    <w:rsid w:val="007C5196"/>
    <w:rsid w:val="007C70A8"/>
    <w:rsid w:val="007C79F2"/>
    <w:rsid w:val="007D0C9A"/>
    <w:rsid w:val="007D2B28"/>
    <w:rsid w:val="007D33E0"/>
    <w:rsid w:val="007D69EE"/>
    <w:rsid w:val="007D6A00"/>
    <w:rsid w:val="007D763B"/>
    <w:rsid w:val="007E03F4"/>
    <w:rsid w:val="007E0591"/>
    <w:rsid w:val="007E0853"/>
    <w:rsid w:val="007E0AD9"/>
    <w:rsid w:val="007E15E1"/>
    <w:rsid w:val="007E30A2"/>
    <w:rsid w:val="007E3587"/>
    <w:rsid w:val="007F3985"/>
    <w:rsid w:val="007F678D"/>
    <w:rsid w:val="007F7569"/>
    <w:rsid w:val="007F75CE"/>
    <w:rsid w:val="00804DD0"/>
    <w:rsid w:val="008057F8"/>
    <w:rsid w:val="0080672A"/>
    <w:rsid w:val="008160CE"/>
    <w:rsid w:val="008261B9"/>
    <w:rsid w:val="008272CB"/>
    <w:rsid w:val="00827C06"/>
    <w:rsid w:val="0083275A"/>
    <w:rsid w:val="008332C9"/>
    <w:rsid w:val="00833C70"/>
    <w:rsid w:val="00834AA6"/>
    <w:rsid w:val="00835D39"/>
    <w:rsid w:val="00835FB3"/>
    <w:rsid w:val="00843ACA"/>
    <w:rsid w:val="0084482B"/>
    <w:rsid w:val="0084488D"/>
    <w:rsid w:val="00847C05"/>
    <w:rsid w:val="00850C06"/>
    <w:rsid w:val="008525B6"/>
    <w:rsid w:val="008532C1"/>
    <w:rsid w:val="008534FB"/>
    <w:rsid w:val="00853CC7"/>
    <w:rsid w:val="00856DDE"/>
    <w:rsid w:val="00861FE1"/>
    <w:rsid w:val="00863965"/>
    <w:rsid w:val="00864BA2"/>
    <w:rsid w:val="0086507F"/>
    <w:rsid w:val="00866281"/>
    <w:rsid w:val="008671BA"/>
    <w:rsid w:val="00870E4A"/>
    <w:rsid w:val="00871493"/>
    <w:rsid w:val="00872277"/>
    <w:rsid w:val="008724F7"/>
    <w:rsid w:val="00874214"/>
    <w:rsid w:val="0087562B"/>
    <w:rsid w:val="0087725A"/>
    <w:rsid w:val="00882B8D"/>
    <w:rsid w:val="00884926"/>
    <w:rsid w:val="00886A58"/>
    <w:rsid w:val="00887241"/>
    <w:rsid w:val="008878AD"/>
    <w:rsid w:val="008879BD"/>
    <w:rsid w:val="00894B6C"/>
    <w:rsid w:val="0089620D"/>
    <w:rsid w:val="008A2550"/>
    <w:rsid w:val="008A3236"/>
    <w:rsid w:val="008A3DF2"/>
    <w:rsid w:val="008A4285"/>
    <w:rsid w:val="008A7127"/>
    <w:rsid w:val="008B1AA8"/>
    <w:rsid w:val="008B48E4"/>
    <w:rsid w:val="008B5939"/>
    <w:rsid w:val="008B71D9"/>
    <w:rsid w:val="008C16C3"/>
    <w:rsid w:val="008C3E8D"/>
    <w:rsid w:val="008C4764"/>
    <w:rsid w:val="008C6001"/>
    <w:rsid w:val="008D0365"/>
    <w:rsid w:val="008D05B3"/>
    <w:rsid w:val="008D2E98"/>
    <w:rsid w:val="008D5B4D"/>
    <w:rsid w:val="008D686D"/>
    <w:rsid w:val="008D6DC3"/>
    <w:rsid w:val="008D70D4"/>
    <w:rsid w:val="008E1868"/>
    <w:rsid w:val="008E26F9"/>
    <w:rsid w:val="008E4EBD"/>
    <w:rsid w:val="008E5D83"/>
    <w:rsid w:val="008E68B1"/>
    <w:rsid w:val="008F23D8"/>
    <w:rsid w:val="008F5AA5"/>
    <w:rsid w:val="00900499"/>
    <w:rsid w:val="009020FE"/>
    <w:rsid w:val="009028FA"/>
    <w:rsid w:val="00903868"/>
    <w:rsid w:val="009038FD"/>
    <w:rsid w:val="00906DC2"/>
    <w:rsid w:val="00907979"/>
    <w:rsid w:val="00907A7B"/>
    <w:rsid w:val="00907EEF"/>
    <w:rsid w:val="009125BD"/>
    <w:rsid w:val="009133BD"/>
    <w:rsid w:val="009144F4"/>
    <w:rsid w:val="0091727E"/>
    <w:rsid w:val="0091797B"/>
    <w:rsid w:val="0092102C"/>
    <w:rsid w:val="0092259B"/>
    <w:rsid w:val="009251CD"/>
    <w:rsid w:val="0092723D"/>
    <w:rsid w:val="0093063A"/>
    <w:rsid w:val="00935638"/>
    <w:rsid w:val="00937C22"/>
    <w:rsid w:val="00940777"/>
    <w:rsid w:val="00942F9A"/>
    <w:rsid w:val="00944F63"/>
    <w:rsid w:val="00945138"/>
    <w:rsid w:val="009461CB"/>
    <w:rsid w:val="00946401"/>
    <w:rsid w:val="009513A4"/>
    <w:rsid w:val="00951972"/>
    <w:rsid w:val="0095281F"/>
    <w:rsid w:val="00955F63"/>
    <w:rsid w:val="0095718C"/>
    <w:rsid w:val="0095720B"/>
    <w:rsid w:val="0096084B"/>
    <w:rsid w:val="00961305"/>
    <w:rsid w:val="00963C7F"/>
    <w:rsid w:val="00966EE3"/>
    <w:rsid w:val="0097000D"/>
    <w:rsid w:val="00970194"/>
    <w:rsid w:val="0097046F"/>
    <w:rsid w:val="00974BD9"/>
    <w:rsid w:val="00975014"/>
    <w:rsid w:val="00981B35"/>
    <w:rsid w:val="009820F3"/>
    <w:rsid w:val="00992D86"/>
    <w:rsid w:val="009935EB"/>
    <w:rsid w:val="009945FF"/>
    <w:rsid w:val="009A0831"/>
    <w:rsid w:val="009A1FEB"/>
    <w:rsid w:val="009B20E1"/>
    <w:rsid w:val="009B2531"/>
    <w:rsid w:val="009B33A7"/>
    <w:rsid w:val="009B432F"/>
    <w:rsid w:val="009C4034"/>
    <w:rsid w:val="009D0C77"/>
    <w:rsid w:val="009D146C"/>
    <w:rsid w:val="009D2155"/>
    <w:rsid w:val="009E1EEF"/>
    <w:rsid w:val="009E4343"/>
    <w:rsid w:val="009E4859"/>
    <w:rsid w:val="009E5310"/>
    <w:rsid w:val="009F060B"/>
    <w:rsid w:val="009F2318"/>
    <w:rsid w:val="009F7221"/>
    <w:rsid w:val="00A03A5A"/>
    <w:rsid w:val="00A06B1A"/>
    <w:rsid w:val="00A215E3"/>
    <w:rsid w:val="00A241A7"/>
    <w:rsid w:val="00A25F53"/>
    <w:rsid w:val="00A267E1"/>
    <w:rsid w:val="00A26AB6"/>
    <w:rsid w:val="00A27D2F"/>
    <w:rsid w:val="00A30A25"/>
    <w:rsid w:val="00A317E6"/>
    <w:rsid w:val="00A3260E"/>
    <w:rsid w:val="00A33D9F"/>
    <w:rsid w:val="00A3651D"/>
    <w:rsid w:val="00A372C1"/>
    <w:rsid w:val="00A42F3D"/>
    <w:rsid w:val="00A508FA"/>
    <w:rsid w:val="00A51292"/>
    <w:rsid w:val="00A51666"/>
    <w:rsid w:val="00A533A8"/>
    <w:rsid w:val="00A55080"/>
    <w:rsid w:val="00A60773"/>
    <w:rsid w:val="00A623ED"/>
    <w:rsid w:val="00A64BC6"/>
    <w:rsid w:val="00A64D03"/>
    <w:rsid w:val="00A7084D"/>
    <w:rsid w:val="00A71362"/>
    <w:rsid w:val="00A72CCB"/>
    <w:rsid w:val="00A7449F"/>
    <w:rsid w:val="00A74AB3"/>
    <w:rsid w:val="00A75EBB"/>
    <w:rsid w:val="00A76AED"/>
    <w:rsid w:val="00A81142"/>
    <w:rsid w:val="00A826E3"/>
    <w:rsid w:val="00A82C69"/>
    <w:rsid w:val="00A83A0D"/>
    <w:rsid w:val="00A858E7"/>
    <w:rsid w:val="00A85F28"/>
    <w:rsid w:val="00A87024"/>
    <w:rsid w:val="00A9222C"/>
    <w:rsid w:val="00AA2958"/>
    <w:rsid w:val="00AA4492"/>
    <w:rsid w:val="00AA4AA1"/>
    <w:rsid w:val="00AA616B"/>
    <w:rsid w:val="00AA66AD"/>
    <w:rsid w:val="00AA6EC4"/>
    <w:rsid w:val="00AB00A2"/>
    <w:rsid w:val="00AB0E7E"/>
    <w:rsid w:val="00AB14E0"/>
    <w:rsid w:val="00AB4DF6"/>
    <w:rsid w:val="00AB769E"/>
    <w:rsid w:val="00AB7CE0"/>
    <w:rsid w:val="00AC17E6"/>
    <w:rsid w:val="00AC23FF"/>
    <w:rsid w:val="00AC4142"/>
    <w:rsid w:val="00AC5BA2"/>
    <w:rsid w:val="00AC6E25"/>
    <w:rsid w:val="00AD0593"/>
    <w:rsid w:val="00AD27DD"/>
    <w:rsid w:val="00AD30BB"/>
    <w:rsid w:val="00AD3F3A"/>
    <w:rsid w:val="00AD7ECE"/>
    <w:rsid w:val="00AE095C"/>
    <w:rsid w:val="00AE155C"/>
    <w:rsid w:val="00AE25DA"/>
    <w:rsid w:val="00AE44E0"/>
    <w:rsid w:val="00AE59D0"/>
    <w:rsid w:val="00AE7181"/>
    <w:rsid w:val="00AE7B45"/>
    <w:rsid w:val="00AF0CFC"/>
    <w:rsid w:val="00AF1C58"/>
    <w:rsid w:val="00AF5256"/>
    <w:rsid w:val="00AF7D07"/>
    <w:rsid w:val="00B0084A"/>
    <w:rsid w:val="00B0162E"/>
    <w:rsid w:val="00B01F54"/>
    <w:rsid w:val="00B03E04"/>
    <w:rsid w:val="00B056D6"/>
    <w:rsid w:val="00B10552"/>
    <w:rsid w:val="00B12142"/>
    <w:rsid w:val="00B123A5"/>
    <w:rsid w:val="00B14B54"/>
    <w:rsid w:val="00B15E56"/>
    <w:rsid w:val="00B2021F"/>
    <w:rsid w:val="00B2115C"/>
    <w:rsid w:val="00B2535A"/>
    <w:rsid w:val="00B300CF"/>
    <w:rsid w:val="00B30140"/>
    <w:rsid w:val="00B317D5"/>
    <w:rsid w:val="00B31AA2"/>
    <w:rsid w:val="00B3264B"/>
    <w:rsid w:val="00B3334C"/>
    <w:rsid w:val="00B335FC"/>
    <w:rsid w:val="00B33F40"/>
    <w:rsid w:val="00B408D8"/>
    <w:rsid w:val="00B40B11"/>
    <w:rsid w:val="00B40CE9"/>
    <w:rsid w:val="00B42058"/>
    <w:rsid w:val="00B42272"/>
    <w:rsid w:val="00B44C8D"/>
    <w:rsid w:val="00B450A7"/>
    <w:rsid w:val="00B47458"/>
    <w:rsid w:val="00B52013"/>
    <w:rsid w:val="00B53D73"/>
    <w:rsid w:val="00B54E80"/>
    <w:rsid w:val="00B605A7"/>
    <w:rsid w:val="00B62200"/>
    <w:rsid w:val="00B669C3"/>
    <w:rsid w:val="00B71982"/>
    <w:rsid w:val="00B7588C"/>
    <w:rsid w:val="00B75ACB"/>
    <w:rsid w:val="00B76265"/>
    <w:rsid w:val="00B76AEE"/>
    <w:rsid w:val="00B80E94"/>
    <w:rsid w:val="00B82430"/>
    <w:rsid w:val="00B830BE"/>
    <w:rsid w:val="00B83C0B"/>
    <w:rsid w:val="00B83FB6"/>
    <w:rsid w:val="00B84523"/>
    <w:rsid w:val="00B84F03"/>
    <w:rsid w:val="00B924D0"/>
    <w:rsid w:val="00B92C51"/>
    <w:rsid w:val="00B95179"/>
    <w:rsid w:val="00B95E76"/>
    <w:rsid w:val="00B977AA"/>
    <w:rsid w:val="00BA06CC"/>
    <w:rsid w:val="00BA0BAF"/>
    <w:rsid w:val="00BA28F0"/>
    <w:rsid w:val="00BA3252"/>
    <w:rsid w:val="00BA393B"/>
    <w:rsid w:val="00BA432F"/>
    <w:rsid w:val="00BA7CC0"/>
    <w:rsid w:val="00BB5891"/>
    <w:rsid w:val="00BB6668"/>
    <w:rsid w:val="00BC1097"/>
    <w:rsid w:val="00BC36DB"/>
    <w:rsid w:val="00BC4848"/>
    <w:rsid w:val="00BC61E7"/>
    <w:rsid w:val="00BC6A44"/>
    <w:rsid w:val="00BC7CC6"/>
    <w:rsid w:val="00BD24BF"/>
    <w:rsid w:val="00BD419A"/>
    <w:rsid w:val="00BD7A35"/>
    <w:rsid w:val="00BF0AC7"/>
    <w:rsid w:val="00BF0AD9"/>
    <w:rsid w:val="00BF1458"/>
    <w:rsid w:val="00BF1C9E"/>
    <w:rsid w:val="00BF478F"/>
    <w:rsid w:val="00BF5733"/>
    <w:rsid w:val="00C01324"/>
    <w:rsid w:val="00C01BF5"/>
    <w:rsid w:val="00C0380D"/>
    <w:rsid w:val="00C038DC"/>
    <w:rsid w:val="00C05EF4"/>
    <w:rsid w:val="00C067BA"/>
    <w:rsid w:val="00C06888"/>
    <w:rsid w:val="00C10F24"/>
    <w:rsid w:val="00C11924"/>
    <w:rsid w:val="00C122CD"/>
    <w:rsid w:val="00C126EE"/>
    <w:rsid w:val="00C14CC6"/>
    <w:rsid w:val="00C16E64"/>
    <w:rsid w:val="00C17546"/>
    <w:rsid w:val="00C20A92"/>
    <w:rsid w:val="00C20E4E"/>
    <w:rsid w:val="00C21349"/>
    <w:rsid w:val="00C2276A"/>
    <w:rsid w:val="00C230AD"/>
    <w:rsid w:val="00C264F6"/>
    <w:rsid w:val="00C308B5"/>
    <w:rsid w:val="00C3213A"/>
    <w:rsid w:val="00C35980"/>
    <w:rsid w:val="00C37616"/>
    <w:rsid w:val="00C37F3C"/>
    <w:rsid w:val="00C402DF"/>
    <w:rsid w:val="00C40605"/>
    <w:rsid w:val="00C43C2E"/>
    <w:rsid w:val="00C50F5F"/>
    <w:rsid w:val="00C5141C"/>
    <w:rsid w:val="00C53457"/>
    <w:rsid w:val="00C53B91"/>
    <w:rsid w:val="00C54086"/>
    <w:rsid w:val="00C63CDD"/>
    <w:rsid w:val="00C70897"/>
    <w:rsid w:val="00C70BFB"/>
    <w:rsid w:val="00C70C1D"/>
    <w:rsid w:val="00C72A8F"/>
    <w:rsid w:val="00C7348A"/>
    <w:rsid w:val="00C74AF6"/>
    <w:rsid w:val="00C80C71"/>
    <w:rsid w:val="00C822D3"/>
    <w:rsid w:val="00C84DCB"/>
    <w:rsid w:val="00C8536C"/>
    <w:rsid w:val="00C85CC7"/>
    <w:rsid w:val="00C8691F"/>
    <w:rsid w:val="00C872DB"/>
    <w:rsid w:val="00C950D3"/>
    <w:rsid w:val="00C96ACE"/>
    <w:rsid w:val="00C96D11"/>
    <w:rsid w:val="00C97229"/>
    <w:rsid w:val="00C9798A"/>
    <w:rsid w:val="00CA09C4"/>
    <w:rsid w:val="00CA4930"/>
    <w:rsid w:val="00CA5B10"/>
    <w:rsid w:val="00CB1677"/>
    <w:rsid w:val="00CB3B93"/>
    <w:rsid w:val="00CB4737"/>
    <w:rsid w:val="00CC0C35"/>
    <w:rsid w:val="00CC1819"/>
    <w:rsid w:val="00CC2744"/>
    <w:rsid w:val="00CC3B99"/>
    <w:rsid w:val="00CC47FA"/>
    <w:rsid w:val="00CC578F"/>
    <w:rsid w:val="00CC61B4"/>
    <w:rsid w:val="00CC64B1"/>
    <w:rsid w:val="00CC7FAE"/>
    <w:rsid w:val="00CD0CB5"/>
    <w:rsid w:val="00CD19FF"/>
    <w:rsid w:val="00CD3276"/>
    <w:rsid w:val="00CD59C4"/>
    <w:rsid w:val="00CE464F"/>
    <w:rsid w:val="00CF1765"/>
    <w:rsid w:val="00CF3402"/>
    <w:rsid w:val="00CF3571"/>
    <w:rsid w:val="00CF61F2"/>
    <w:rsid w:val="00CF6820"/>
    <w:rsid w:val="00CF6E85"/>
    <w:rsid w:val="00CF7919"/>
    <w:rsid w:val="00D03136"/>
    <w:rsid w:val="00D03185"/>
    <w:rsid w:val="00D03890"/>
    <w:rsid w:val="00D03A70"/>
    <w:rsid w:val="00D07513"/>
    <w:rsid w:val="00D10D41"/>
    <w:rsid w:val="00D20543"/>
    <w:rsid w:val="00D2082D"/>
    <w:rsid w:val="00D220A8"/>
    <w:rsid w:val="00D22273"/>
    <w:rsid w:val="00D232E5"/>
    <w:rsid w:val="00D23E60"/>
    <w:rsid w:val="00D27CDA"/>
    <w:rsid w:val="00D27D43"/>
    <w:rsid w:val="00D30F2E"/>
    <w:rsid w:val="00D30F92"/>
    <w:rsid w:val="00D3579B"/>
    <w:rsid w:val="00D35FC2"/>
    <w:rsid w:val="00D37555"/>
    <w:rsid w:val="00D37E1E"/>
    <w:rsid w:val="00D417B4"/>
    <w:rsid w:val="00D42FE6"/>
    <w:rsid w:val="00D45337"/>
    <w:rsid w:val="00D45ED6"/>
    <w:rsid w:val="00D47810"/>
    <w:rsid w:val="00D47908"/>
    <w:rsid w:val="00D51FD8"/>
    <w:rsid w:val="00D5237A"/>
    <w:rsid w:val="00D52FD7"/>
    <w:rsid w:val="00D55A34"/>
    <w:rsid w:val="00D577B1"/>
    <w:rsid w:val="00D602A7"/>
    <w:rsid w:val="00D63968"/>
    <w:rsid w:val="00D6439D"/>
    <w:rsid w:val="00D702BA"/>
    <w:rsid w:val="00D73FF3"/>
    <w:rsid w:val="00D74837"/>
    <w:rsid w:val="00D74D19"/>
    <w:rsid w:val="00D76D1D"/>
    <w:rsid w:val="00D80D1C"/>
    <w:rsid w:val="00D81D26"/>
    <w:rsid w:val="00D8252B"/>
    <w:rsid w:val="00D83F40"/>
    <w:rsid w:val="00D90B4D"/>
    <w:rsid w:val="00D9335A"/>
    <w:rsid w:val="00D956AF"/>
    <w:rsid w:val="00D96FD7"/>
    <w:rsid w:val="00DA1AD3"/>
    <w:rsid w:val="00DA1B69"/>
    <w:rsid w:val="00DA224A"/>
    <w:rsid w:val="00DA2750"/>
    <w:rsid w:val="00DA3F59"/>
    <w:rsid w:val="00DA5A8A"/>
    <w:rsid w:val="00DA7F13"/>
    <w:rsid w:val="00DB2023"/>
    <w:rsid w:val="00DB437C"/>
    <w:rsid w:val="00DB582D"/>
    <w:rsid w:val="00DB5C09"/>
    <w:rsid w:val="00DB65F9"/>
    <w:rsid w:val="00DC1C47"/>
    <w:rsid w:val="00DC1C4B"/>
    <w:rsid w:val="00DC58F6"/>
    <w:rsid w:val="00DC6992"/>
    <w:rsid w:val="00DD176E"/>
    <w:rsid w:val="00DD3909"/>
    <w:rsid w:val="00DD5863"/>
    <w:rsid w:val="00DD5E1F"/>
    <w:rsid w:val="00DD607F"/>
    <w:rsid w:val="00DE0C68"/>
    <w:rsid w:val="00DE2555"/>
    <w:rsid w:val="00DE32CC"/>
    <w:rsid w:val="00DE3492"/>
    <w:rsid w:val="00DE3B34"/>
    <w:rsid w:val="00DE428C"/>
    <w:rsid w:val="00DE7BBD"/>
    <w:rsid w:val="00DF061E"/>
    <w:rsid w:val="00DF13DF"/>
    <w:rsid w:val="00DF1D61"/>
    <w:rsid w:val="00DF253A"/>
    <w:rsid w:val="00DF2F65"/>
    <w:rsid w:val="00E0221B"/>
    <w:rsid w:val="00E035B1"/>
    <w:rsid w:val="00E04702"/>
    <w:rsid w:val="00E06C0F"/>
    <w:rsid w:val="00E1136C"/>
    <w:rsid w:val="00E1439E"/>
    <w:rsid w:val="00E2562C"/>
    <w:rsid w:val="00E35B81"/>
    <w:rsid w:val="00E47010"/>
    <w:rsid w:val="00E55802"/>
    <w:rsid w:val="00E567EB"/>
    <w:rsid w:val="00E61A1C"/>
    <w:rsid w:val="00E61EA0"/>
    <w:rsid w:val="00E63846"/>
    <w:rsid w:val="00E645B3"/>
    <w:rsid w:val="00E70F0B"/>
    <w:rsid w:val="00E7530F"/>
    <w:rsid w:val="00E77F12"/>
    <w:rsid w:val="00E810C3"/>
    <w:rsid w:val="00E8495D"/>
    <w:rsid w:val="00E87C53"/>
    <w:rsid w:val="00E91701"/>
    <w:rsid w:val="00E922D2"/>
    <w:rsid w:val="00E93D9E"/>
    <w:rsid w:val="00E971A0"/>
    <w:rsid w:val="00EA0B30"/>
    <w:rsid w:val="00EA26BC"/>
    <w:rsid w:val="00EA3A63"/>
    <w:rsid w:val="00EA7670"/>
    <w:rsid w:val="00EB3387"/>
    <w:rsid w:val="00EB346A"/>
    <w:rsid w:val="00EB5349"/>
    <w:rsid w:val="00EB69A8"/>
    <w:rsid w:val="00EC0E94"/>
    <w:rsid w:val="00EC620D"/>
    <w:rsid w:val="00EC7052"/>
    <w:rsid w:val="00ED11AC"/>
    <w:rsid w:val="00ED6D58"/>
    <w:rsid w:val="00ED6FE5"/>
    <w:rsid w:val="00ED7B85"/>
    <w:rsid w:val="00EE071E"/>
    <w:rsid w:val="00EE3088"/>
    <w:rsid w:val="00EE5A9D"/>
    <w:rsid w:val="00EE64D6"/>
    <w:rsid w:val="00EE734D"/>
    <w:rsid w:val="00EF1255"/>
    <w:rsid w:val="00EF32B2"/>
    <w:rsid w:val="00EF3A85"/>
    <w:rsid w:val="00EF438D"/>
    <w:rsid w:val="00F0282D"/>
    <w:rsid w:val="00F02F50"/>
    <w:rsid w:val="00F05CA7"/>
    <w:rsid w:val="00F06426"/>
    <w:rsid w:val="00F07759"/>
    <w:rsid w:val="00F11088"/>
    <w:rsid w:val="00F11298"/>
    <w:rsid w:val="00F12749"/>
    <w:rsid w:val="00F137D7"/>
    <w:rsid w:val="00F1534A"/>
    <w:rsid w:val="00F15412"/>
    <w:rsid w:val="00F1647C"/>
    <w:rsid w:val="00F169A9"/>
    <w:rsid w:val="00F1798B"/>
    <w:rsid w:val="00F17FF2"/>
    <w:rsid w:val="00F249AD"/>
    <w:rsid w:val="00F37443"/>
    <w:rsid w:val="00F401F6"/>
    <w:rsid w:val="00F46313"/>
    <w:rsid w:val="00F46F4E"/>
    <w:rsid w:val="00F50585"/>
    <w:rsid w:val="00F527DE"/>
    <w:rsid w:val="00F53559"/>
    <w:rsid w:val="00F561CC"/>
    <w:rsid w:val="00F61995"/>
    <w:rsid w:val="00F7179F"/>
    <w:rsid w:val="00F720EE"/>
    <w:rsid w:val="00F84CFC"/>
    <w:rsid w:val="00F86555"/>
    <w:rsid w:val="00F948D1"/>
    <w:rsid w:val="00F967FE"/>
    <w:rsid w:val="00FA2D7E"/>
    <w:rsid w:val="00FA55CB"/>
    <w:rsid w:val="00FA568F"/>
    <w:rsid w:val="00FA6867"/>
    <w:rsid w:val="00FB442F"/>
    <w:rsid w:val="00FB470C"/>
    <w:rsid w:val="00FB6520"/>
    <w:rsid w:val="00FC0BBF"/>
    <w:rsid w:val="00FC233B"/>
    <w:rsid w:val="00FC35AB"/>
    <w:rsid w:val="00FC45A3"/>
    <w:rsid w:val="00FD0455"/>
    <w:rsid w:val="00FD422D"/>
    <w:rsid w:val="00FD56CD"/>
    <w:rsid w:val="00FD7B56"/>
    <w:rsid w:val="00FE0568"/>
    <w:rsid w:val="00FE17A9"/>
    <w:rsid w:val="00FE53F8"/>
    <w:rsid w:val="00FF00EB"/>
    <w:rsid w:val="00FF157E"/>
    <w:rsid w:val="00FF2F79"/>
    <w:rsid w:val="04CC7ABA"/>
    <w:rsid w:val="080C3BB0"/>
    <w:rsid w:val="0AE135DF"/>
    <w:rsid w:val="0B564857"/>
    <w:rsid w:val="0F820319"/>
    <w:rsid w:val="0FEAAA55"/>
    <w:rsid w:val="10F5C947"/>
    <w:rsid w:val="10FBD041"/>
    <w:rsid w:val="1625934E"/>
    <w:rsid w:val="16330273"/>
    <w:rsid w:val="16DF9589"/>
    <w:rsid w:val="1B4BC2D9"/>
    <w:rsid w:val="1DA7DE9A"/>
    <w:rsid w:val="256AB10A"/>
    <w:rsid w:val="2655A8C3"/>
    <w:rsid w:val="2687A0CA"/>
    <w:rsid w:val="278C696C"/>
    <w:rsid w:val="2CABC1EA"/>
    <w:rsid w:val="2F271A77"/>
    <w:rsid w:val="36D09B4E"/>
    <w:rsid w:val="3714856A"/>
    <w:rsid w:val="3734F97B"/>
    <w:rsid w:val="3D09CA75"/>
    <w:rsid w:val="3DA43AFF"/>
    <w:rsid w:val="3DB5A8A7"/>
    <w:rsid w:val="3F596024"/>
    <w:rsid w:val="428919CA"/>
    <w:rsid w:val="4422C46A"/>
    <w:rsid w:val="4A8AAB8D"/>
    <w:rsid w:val="4C00BDE5"/>
    <w:rsid w:val="4D12515B"/>
    <w:rsid w:val="4DE4D8A1"/>
    <w:rsid w:val="4E629F08"/>
    <w:rsid w:val="5049F21D"/>
    <w:rsid w:val="50F9ED11"/>
    <w:rsid w:val="51E05D17"/>
    <w:rsid w:val="51E5C27E"/>
    <w:rsid w:val="52A62E00"/>
    <w:rsid w:val="53686A82"/>
    <w:rsid w:val="538192DF"/>
    <w:rsid w:val="54069327"/>
    <w:rsid w:val="57CFACCB"/>
    <w:rsid w:val="58299A17"/>
    <w:rsid w:val="59E919AE"/>
    <w:rsid w:val="5A6134B4"/>
    <w:rsid w:val="5F1E8D9E"/>
    <w:rsid w:val="6393FC70"/>
    <w:rsid w:val="645188DF"/>
    <w:rsid w:val="653C1092"/>
    <w:rsid w:val="6739D2F0"/>
    <w:rsid w:val="67A9F201"/>
    <w:rsid w:val="69F7759E"/>
    <w:rsid w:val="6C490A60"/>
    <w:rsid w:val="71055193"/>
    <w:rsid w:val="72123CE3"/>
    <w:rsid w:val="72F9A340"/>
    <w:rsid w:val="745D0B1E"/>
    <w:rsid w:val="7549DDA5"/>
    <w:rsid w:val="77F1A86E"/>
    <w:rsid w:val="78866141"/>
    <w:rsid w:val="7890842E"/>
    <w:rsid w:val="79D99161"/>
    <w:rsid w:val="7B317597"/>
    <w:rsid w:val="7F7CB09F"/>
    <w:rsid w:val="7FB9ECD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01"/>
    <o:shapelayout v:ext="edit">
      <o:idmap v:ext="edit" data="1"/>
    </o:shapelayout>
  </w:shapeDefaults>
  <w:decimalSymbol w:val=","/>
  <w:listSeparator w:val=";"/>
  <w14:docId w14:val="154D1B4D"/>
  <w15:docId w15:val="{446AF3C7-2DB4-4EC3-9F8A-650AD871F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E15E1"/>
    <w:pPr>
      <w:spacing w:before="120" w:after="120" w:line="245" w:lineRule="auto"/>
      <w:jc w:val="both"/>
    </w:pPr>
    <w:rPr>
      <w:rFonts w:asciiTheme="minorHAnsi" w:hAnsiTheme="minorHAnsi"/>
      <w:szCs w:val="24"/>
    </w:rPr>
  </w:style>
  <w:style w:type="paragraph" w:styleId="Nagwek1">
    <w:name w:val="heading 1"/>
    <w:basedOn w:val="Normalny"/>
    <w:next w:val="Normalny"/>
    <w:link w:val="Nagwek1Znak"/>
    <w:uiPriority w:val="99"/>
    <w:qFormat/>
    <w:rsid w:val="0092102C"/>
    <w:pPr>
      <w:keepNext/>
      <w:spacing w:before="240" w:after="60"/>
      <w:outlineLvl w:val="0"/>
    </w:pPr>
    <w:rPr>
      <w:rFonts w:ascii="Calibri Light" w:hAnsi="Calibri Light" w:cs="Arial"/>
      <w:b/>
      <w:bCs/>
      <w:kern w:val="32"/>
      <w:sz w:val="28"/>
      <w:szCs w:val="32"/>
    </w:rPr>
  </w:style>
  <w:style w:type="paragraph" w:styleId="Nagwek2">
    <w:name w:val="heading 2"/>
    <w:basedOn w:val="Normalny"/>
    <w:next w:val="Normalny"/>
    <w:link w:val="Nagwek2Znak"/>
    <w:uiPriority w:val="99"/>
    <w:qFormat/>
    <w:rsid w:val="0092102C"/>
    <w:pPr>
      <w:keepNext/>
      <w:spacing w:before="240" w:after="60"/>
      <w:outlineLvl w:val="1"/>
    </w:pPr>
    <w:rPr>
      <w:rFonts w:ascii="Calibri Light" w:hAnsi="Calibri Light" w:cs="Arial"/>
      <w:b/>
      <w:bCs/>
      <w:iCs/>
      <w:szCs w:val="28"/>
    </w:rPr>
  </w:style>
  <w:style w:type="paragraph" w:styleId="Nagwek3">
    <w:name w:val="heading 3"/>
    <w:basedOn w:val="Normalny"/>
    <w:next w:val="Normalny"/>
    <w:link w:val="Nagwek3Znak"/>
    <w:uiPriority w:val="99"/>
    <w:qFormat/>
    <w:rsid w:val="00EF438D"/>
    <w:pPr>
      <w:keepNext/>
      <w:spacing w:before="240" w:after="60"/>
      <w:outlineLvl w:val="2"/>
    </w:pPr>
    <w:rPr>
      <w:rFonts w:ascii="Calibri Light" w:hAnsi="Calibri Light" w:cs="Arial"/>
      <w:b/>
      <w:bCs/>
      <w:szCs w:val="26"/>
    </w:rPr>
  </w:style>
  <w:style w:type="paragraph" w:styleId="Nagwek4">
    <w:name w:val="heading 4"/>
    <w:basedOn w:val="Normalny"/>
    <w:next w:val="Normalny"/>
    <w:link w:val="Nagwek4Znak"/>
    <w:uiPriority w:val="99"/>
    <w:qFormat/>
    <w:rsid w:val="00AB0E7E"/>
    <w:pPr>
      <w:keepNext/>
      <w:outlineLvl w:val="3"/>
    </w:pPr>
    <w:rPr>
      <w:rFonts w:ascii="Arial" w:hAnsi="Arial" w:cs="Arial"/>
      <w:b/>
      <w:bCs/>
    </w:rPr>
  </w:style>
  <w:style w:type="paragraph" w:styleId="Nagwek5">
    <w:name w:val="heading 5"/>
    <w:basedOn w:val="Normalny"/>
    <w:next w:val="Normalny"/>
    <w:link w:val="Nagwek5Znak"/>
    <w:uiPriority w:val="99"/>
    <w:qFormat/>
    <w:rsid w:val="00AB0E7E"/>
    <w:pPr>
      <w:keepNext/>
      <w:outlineLvl w:val="4"/>
    </w:pPr>
    <w:rPr>
      <w:rFonts w:ascii="Arial" w:hAnsi="Arial" w:cs="Arial"/>
      <w:i/>
      <w:iCs/>
    </w:rPr>
  </w:style>
  <w:style w:type="paragraph" w:styleId="Nagwek6">
    <w:name w:val="heading 6"/>
    <w:basedOn w:val="Normalny"/>
    <w:next w:val="Normalny"/>
    <w:link w:val="Nagwek6Znak"/>
    <w:uiPriority w:val="99"/>
    <w:qFormat/>
    <w:rsid w:val="00AB0E7E"/>
    <w:pPr>
      <w:keepNext/>
      <w:ind w:left="360"/>
      <w:outlineLvl w:val="5"/>
    </w:pPr>
    <w:rPr>
      <w:rFonts w:ascii="Arial" w:hAnsi="Arial" w:cs="Arial"/>
      <w:u w:val="single"/>
    </w:rPr>
  </w:style>
  <w:style w:type="paragraph" w:styleId="Nagwek7">
    <w:name w:val="heading 7"/>
    <w:basedOn w:val="Normalny"/>
    <w:next w:val="Normalny"/>
    <w:link w:val="Nagwek7Znak"/>
    <w:uiPriority w:val="99"/>
    <w:qFormat/>
    <w:rsid w:val="00AB0E7E"/>
    <w:pPr>
      <w:keepNext/>
      <w:ind w:firstLine="705"/>
      <w:outlineLvl w:val="6"/>
    </w:pPr>
    <w:rPr>
      <w:rFonts w:ascii="Arial" w:hAnsi="Arial" w:cs="Arial"/>
      <w:u w:val="single"/>
    </w:rPr>
  </w:style>
  <w:style w:type="paragraph" w:styleId="Nagwek8">
    <w:name w:val="heading 8"/>
    <w:basedOn w:val="Normalny"/>
    <w:next w:val="Normalny"/>
    <w:link w:val="Nagwek8Znak"/>
    <w:uiPriority w:val="99"/>
    <w:qFormat/>
    <w:rsid w:val="00AB0E7E"/>
    <w:pPr>
      <w:keepNext/>
      <w:ind w:firstLine="708"/>
      <w:outlineLvl w:val="7"/>
    </w:pPr>
    <w:rPr>
      <w:rFonts w:ascii="Arial" w:hAnsi="Arial" w:cs="Arial"/>
      <w:u w:val="single"/>
    </w:rPr>
  </w:style>
  <w:style w:type="paragraph" w:styleId="Nagwek9">
    <w:name w:val="heading 9"/>
    <w:basedOn w:val="Normalny"/>
    <w:next w:val="Normalny"/>
    <w:link w:val="Nagwek9Znak"/>
    <w:uiPriority w:val="99"/>
    <w:qFormat/>
    <w:rsid w:val="00AB0E7E"/>
    <w:pPr>
      <w:keepNext/>
      <w:ind w:firstLine="708"/>
      <w:outlineLvl w:val="8"/>
    </w:pPr>
    <w:rPr>
      <w:rFonts w:ascii="Arial" w:hAnsi="Arial" w:cs="Arial"/>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92102C"/>
    <w:rPr>
      <w:rFonts w:ascii="Calibri Light" w:hAnsi="Calibri Light" w:cs="Arial"/>
      <w:b/>
      <w:bCs/>
      <w:kern w:val="32"/>
      <w:sz w:val="28"/>
      <w:szCs w:val="32"/>
    </w:rPr>
  </w:style>
  <w:style w:type="character" w:customStyle="1" w:styleId="Nagwek2Znak">
    <w:name w:val="Nagłówek 2 Znak"/>
    <w:basedOn w:val="Domylnaczcionkaakapitu"/>
    <w:link w:val="Nagwek2"/>
    <w:uiPriority w:val="99"/>
    <w:rsid w:val="0092102C"/>
    <w:rPr>
      <w:rFonts w:ascii="Calibri Light" w:hAnsi="Calibri Light" w:cs="Arial"/>
      <w:b/>
      <w:bCs/>
      <w:iCs/>
      <w:sz w:val="24"/>
      <w:szCs w:val="28"/>
    </w:rPr>
  </w:style>
  <w:style w:type="character" w:customStyle="1" w:styleId="Nagwek3Znak">
    <w:name w:val="Nagłówek 3 Znak"/>
    <w:basedOn w:val="Domylnaczcionkaakapitu"/>
    <w:link w:val="Nagwek3"/>
    <w:uiPriority w:val="99"/>
    <w:rsid w:val="00EF438D"/>
    <w:rPr>
      <w:rFonts w:ascii="Calibri Light" w:hAnsi="Calibri Light" w:cs="Arial"/>
      <w:b/>
      <w:bCs/>
      <w:sz w:val="24"/>
      <w:szCs w:val="26"/>
    </w:rPr>
  </w:style>
  <w:style w:type="character" w:customStyle="1" w:styleId="Nagwek4Znak">
    <w:name w:val="Nagłówek 4 Znak"/>
    <w:basedOn w:val="Domylnaczcionkaakapitu"/>
    <w:link w:val="Nagwek4"/>
    <w:uiPriority w:val="99"/>
    <w:semiHidden/>
    <w:rPr>
      <w:rFonts w:ascii="Calibri" w:hAnsi="Calibri" w:cs="Calibri"/>
      <w:b/>
      <w:bCs/>
      <w:sz w:val="28"/>
      <w:szCs w:val="28"/>
    </w:rPr>
  </w:style>
  <w:style w:type="character" w:customStyle="1" w:styleId="Nagwek5Znak">
    <w:name w:val="Nagłówek 5 Znak"/>
    <w:basedOn w:val="Domylnaczcionkaakapitu"/>
    <w:link w:val="Nagwek5"/>
    <w:uiPriority w:val="99"/>
    <w:semiHidden/>
    <w:rPr>
      <w:rFonts w:ascii="Calibri" w:hAnsi="Calibri" w:cs="Calibri"/>
      <w:b/>
      <w:bCs/>
      <w:i/>
      <w:iCs/>
      <w:sz w:val="26"/>
      <w:szCs w:val="26"/>
    </w:rPr>
  </w:style>
  <w:style w:type="character" w:customStyle="1" w:styleId="Nagwek6Znak">
    <w:name w:val="Nagłówek 6 Znak"/>
    <w:basedOn w:val="Domylnaczcionkaakapitu"/>
    <w:link w:val="Nagwek6"/>
    <w:uiPriority w:val="99"/>
    <w:semiHidden/>
    <w:rPr>
      <w:rFonts w:ascii="Calibri" w:hAnsi="Calibri" w:cs="Calibri"/>
      <w:b/>
      <w:bCs/>
    </w:rPr>
  </w:style>
  <w:style w:type="character" w:customStyle="1" w:styleId="Nagwek7Znak">
    <w:name w:val="Nagłówek 7 Znak"/>
    <w:basedOn w:val="Domylnaczcionkaakapitu"/>
    <w:link w:val="Nagwek7"/>
    <w:uiPriority w:val="99"/>
    <w:semiHidden/>
    <w:rPr>
      <w:rFonts w:ascii="Calibri" w:hAnsi="Calibri" w:cs="Calibri"/>
      <w:sz w:val="24"/>
      <w:szCs w:val="24"/>
    </w:rPr>
  </w:style>
  <w:style w:type="character" w:customStyle="1" w:styleId="Nagwek8Znak">
    <w:name w:val="Nagłówek 8 Znak"/>
    <w:basedOn w:val="Domylnaczcionkaakapitu"/>
    <w:link w:val="Nagwek8"/>
    <w:uiPriority w:val="99"/>
    <w:semiHidden/>
    <w:rPr>
      <w:rFonts w:ascii="Calibri" w:hAnsi="Calibri" w:cs="Calibri"/>
      <w:i/>
      <w:iCs/>
      <w:sz w:val="24"/>
      <w:szCs w:val="24"/>
    </w:rPr>
  </w:style>
  <w:style w:type="character" w:customStyle="1" w:styleId="Nagwek9Znak">
    <w:name w:val="Nagłówek 9 Znak"/>
    <w:basedOn w:val="Domylnaczcionkaakapitu"/>
    <w:link w:val="Nagwek9"/>
    <w:uiPriority w:val="99"/>
    <w:semiHidden/>
    <w:rPr>
      <w:rFonts w:ascii="Cambria" w:hAnsi="Cambria" w:cs="Cambria"/>
    </w:rPr>
  </w:style>
  <w:style w:type="paragraph" w:styleId="Tekstpodstawowy">
    <w:name w:val="Body Text"/>
    <w:basedOn w:val="Normalny"/>
    <w:link w:val="TekstpodstawowyZnak"/>
    <w:uiPriority w:val="99"/>
    <w:semiHidden/>
    <w:rsid w:val="00AB0E7E"/>
    <w:rPr>
      <w:rFonts w:ascii="Arial" w:hAnsi="Arial" w:cs="Arial"/>
      <w:b/>
      <w:bCs/>
    </w:rPr>
  </w:style>
  <w:style w:type="character" w:customStyle="1" w:styleId="TekstpodstawowyZnak">
    <w:name w:val="Tekst podstawowy Znak"/>
    <w:basedOn w:val="Domylnaczcionkaakapitu"/>
    <w:link w:val="Tekstpodstawowy"/>
    <w:uiPriority w:val="99"/>
    <w:semiHidden/>
    <w:rPr>
      <w:sz w:val="24"/>
      <w:szCs w:val="24"/>
    </w:rPr>
  </w:style>
  <w:style w:type="paragraph" w:styleId="Tekstpodstawowy2">
    <w:name w:val="Body Text 2"/>
    <w:basedOn w:val="Normalny"/>
    <w:link w:val="Tekstpodstawowy2Znak"/>
    <w:uiPriority w:val="99"/>
    <w:semiHidden/>
    <w:rsid w:val="00AB0E7E"/>
    <w:rPr>
      <w:rFonts w:ascii="Arial" w:hAnsi="Arial" w:cs="Arial"/>
    </w:rPr>
  </w:style>
  <w:style w:type="character" w:customStyle="1" w:styleId="Tekstpodstawowy2Znak">
    <w:name w:val="Tekst podstawowy 2 Znak"/>
    <w:basedOn w:val="Domylnaczcionkaakapitu"/>
    <w:link w:val="Tekstpodstawowy2"/>
    <w:uiPriority w:val="99"/>
    <w:semiHidden/>
    <w:rPr>
      <w:sz w:val="24"/>
      <w:szCs w:val="24"/>
    </w:rPr>
  </w:style>
  <w:style w:type="paragraph" w:styleId="Tekstpodstawowywcity">
    <w:name w:val="Body Text Indent"/>
    <w:basedOn w:val="Normalny"/>
    <w:link w:val="TekstpodstawowywcityZnak"/>
    <w:uiPriority w:val="99"/>
    <w:semiHidden/>
    <w:rsid w:val="00AB0E7E"/>
    <w:pPr>
      <w:ind w:left="708"/>
    </w:pPr>
    <w:rPr>
      <w:rFonts w:ascii="Arial" w:hAnsi="Arial" w:cs="Arial"/>
      <w:i/>
      <w:iCs/>
      <w:sz w:val="20"/>
      <w:szCs w:val="20"/>
      <w:u w:val="single"/>
    </w:rPr>
  </w:style>
  <w:style w:type="character" w:customStyle="1" w:styleId="TekstpodstawowywcityZnak">
    <w:name w:val="Tekst podstawowy wcięty Znak"/>
    <w:basedOn w:val="Domylnaczcionkaakapitu"/>
    <w:link w:val="Tekstpodstawowywcity"/>
    <w:uiPriority w:val="99"/>
    <w:semiHidden/>
    <w:rPr>
      <w:sz w:val="24"/>
      <w:szCs w:val="24"/>
    </w:rPr>
  </w:style>
  <w:style w:type="paragraph" w:styleId="Nagwek">
    <w:name w:val="header"/>
    <w:basedOn w:val="Normalny"/>
    <w:link w:val="NagwekZnak"/>
    <w:uiPriority w:val="99"/>
    <w:rsid w:val="00AB0E7E"/>
    <w:pPr>
      <w:tabs>
        <w:tab w:val="center" w:pos="4536"/>
        <w:tab w:val="right" w:pos="9072"/>
      </w:tabs>
    </w:pPr>
  </w:style>
  <w:style w:type="character" w:customStyle="1" w:styleId="NagwekZnak">
    <w:name w:val="Nagłówek Znak"/>
    <w:basedOn w:val="Domylnaczcionkaakapitu"/>
    <w:link w:val="Nagwek"/>
    <w:uiPriority w:val="99"/>
    <w:rPr>
      <w:sz w:val="24"/>
      <w:szCs w:val="24"/>
    </w:rPr>
  </w:style>
  <w:style w:type="paragraph" w:styleId="Stopka">
    <w:name w:val="footer"/>
    <w:basedOn w:val="Normalny"/>
    <w:link w:val="StopkaZnak"/>
    <w:uiPriority w:val="99"/>
    <w:rsid w:val="00AB0E7E"/>
    <w:pPr>
      <w:tabs>
        <w:tab w:val="center" w:pos="4536"/>
        <w:tab w:val="right" w:pos="9072"/>
      </w:tabs>
    </w:pPr>
  </w:style>
  <w:style w:type="character" w:customStyle="1" w:styleId="StopkaZnak">
    <w:name w:val="Stopka Znak"/>
    <w:basedOn w:val="Domylnaczcionkaakapitu"/>
    <w:link w:val="Stopka"/>
    <w:uiPriority w:val="99"/>
    <w:rPr>
      <w:sz w:val="24"/>
      <w:szCs w:val="24"/>
    </w:rPr>
  </w:style>
  <w:style w:type="paragraph" w:styleId="Tekstpodstawowywcity2">
    <w:name w:val="Body Text Indent 2"/>
    <w:basedOn w:val="Normalny"/>
    <w:link w:val="Tekstpodstawowywcity2Znak"/>
    <w:uiPriority w:val="99"/>
    <w:semiHidden/>
    <w:rsid w:val="00AB0E7E"/>
    <w:pPr>
      <w:ind w:firstLine="360"/>
    </w:pPr>
    <w:rPr>
      <w:rFonts w:ascii="Arial" w:hAnsi="Arial" w:cs="Arial"/>
    </w:rPr>
  </w:style>
  <w:style w:type="character" w:customStyle="1" w:styleId="Tekstpodstawowywcity2Znak">
    <w:name w:val="Tekst podstawowy wcięty 2 Znak"/>
    <w:basedOn w:val="Domylnaczcionkaakapitu"/>
    <w:link w:val="Tekstpodstawowywcity2"/>
    <w:uiPriority w:val="99"/>
    <w:semiHidden/>
    <w:rPr>
      <w:sz w:val="24"/>
      <w:szCs w:val="24"/>
    </w:rPr>
  </w:style>
  <w:style w:type="paragraph" w:styleId="Tekstpodstawowywcity3">
    <w:name w:val="Body Text Indent 3"/>
    <w:basedOn w:val="Normalny"/>
    <w:link w:val="Tekstpodstawowywcity3Znak"/>
    <w:uiPriority w:val="99"/>
    <w:semiHidden/>
    <w:rsid w:val="00AB0E7E"/>
    <w:pPr>
      <w:ind w:firstLine="708"/>
    </w:pPr>
    <w:rPr>
      <w:rFonts w:ascii="Arial" w:hAnsi="Arial" w:cs="Arial"/>
    </w:rPr>
  </w:style>
  <w:style w:type="character" w:customStyle="1" w:styleId="Tekstpodstawowywcity3Znak">
    <w:name w:val="Tekst podstawowy wcięty 3 Znak"/>
    <w:basedOn w:val="Domylnaczcionkaakapitu"/>
    <w:link w:val="Tekstpodstawowywcity3"/>
    <w:uiPriority w:val="99"/>
    <w:semiHidden/>
    <w:rPr>
      <w:sz w:val="16"/>
      <w:szCs w:val="16"/>
    </w:rPr>
  </w:style>
  <w:style w:type="paragraph" w:styleId="Tekstpodstawowy3">
    <w:name w:val="Body Text 3"/>
    <w:basedOn w:val="Normalny"/>
    <w:link w:val="Tekstpodstawowy3Znak"/>
    <w:uiPriority w:val="99"/>
    <w:semiHidden/>
    <w:rsid w:val="00AB0E7E"/>
    <w:pPr>
      <w:autoSpaceDE w:val="0"/>
      <w:autoSpaceDN w:val="0"/>
      <w:adjustRightInd w:val="0"/>
    </w:pPr>
    <w:rPr>
      <w:rFonts w:ascii="TimesNewRomanPSMT" w:hAnsi="TimesNewRomanPSMT" w:cs="TimesNewRomanPSMT"/>
      <w:szCs w:val="22"/>
    </w:rPr>
  </w:style>
  <w:style w:type="character" w:customStyle="1" w:styleId="Tekstpodstawowy3Znak">
    <w:name w:val="Tekst podstawowy 3 Znak"/>
    <w:basedOn w:val="Domylnaczcionkaakapitu"/>
    <w:link w:val="Tekstpodstawowy3"/>
    <w:uiPriority w:val="99"/>
    <w:semiHidden/>
    <w:rPr>
      <w:sz w:val="16"/>
      <w:szCs w:val="16"/>
    </w:rPr>
  </w:style>
  <w:style w:type="character" w:styleId="Numerstrony">
    <w:name w:val="page number"/>
    <w:basedOn w:val="Domylnaczcionkaakapitu"/>
    <w:uiPriority w:val="99"/>
    <w:semiHidden/>
    <w:rsid w:val="00AB0E7E"/>
  </w:style>
  <w:style w:type="paragraph" w:styleId="Akapitzlist">
    <w:name w:val="List Paragraph"/>
    <w:aliases w:val="normalny tekst,Akapit z list¹"/>
    <w:basedOn w:val="Normalny"/>
    <w:link w:val="AkapitzlistZnak"/>
    <w:uiPriority w:val="34"/>
    <w:qFormat/>
    <w:rsid w:val="00FB6520"/>
    <w:pPr>
      <w:ind w:left="720"/>
      <w:contextualSpacing/>
    </w:pPr>
  </w:style>
  <w:style w:type="paragraph" w:styleId="Zwykytekst">
    <w:name w:val="Plain Text"/>
    <w:basedOn w:val="Normalny"/>
    <w:link w:val="ZwykytekstZnak"/>
    <w:uiPriority w:val="99"/>
    <w:unhideWhenUsed/>
    <w:rsid w:val="00886A58"/>
    <w:pPr>
      <w:spacing w:before="100" w:beforeAutospacing="1" w:after="100" w:afterAutospacing="1"/>
    </w:pPr>
  </w:style>
  <w:style w:type="character" w:customStyle="1" w:styleId="ZwykytekstZnak">
    <w:name w:val="Zwykły tekst Znak"/>
    <w:basedOn w:val="Domylnaczcionkaakapitu"/>
    <w:link w:val="Zwykytekst"/>
    <w:uiPriority w:val="99"/>
    <w:rsid w:val="00886A58"/>
    <w:rPr>
      <w:sz w:val="24"/>
      <w:szCs w:val="24"/>
    </w:rPr>
  </w:style>
  <w:style w:type="paragraph" w:styleId="Nagwekspisutreci">
    <w:name w:val="TOC Heading"/>
    <w:basedOn w:val="Nagwek1"/>
    <w:next w:val="Normalny"/>
    <w:uiPriority w:val="39"/>
    <w:unhideWhenUsed/>
    <w:qFormat/>
    <w:rsid w:val="0092102C"/>
    <w:pPr>
      <w:keepLines/>
      <w:spacing w:after="0" w:line="259" w:lineRule="auto"/>
      <w:outlineLvl w:val="9"/>
    </w:pPr>
    <w:rPr>
      <w:rFonts w:asciiTheme="majorHAnsi" w:eastAsiaTheme="majorEastAsia" w:hAnsiTheme="majorHAnsi" w:cstheme="majorBidi"/>
      <w:bCs w:val="0"/>
      <w:kern w:val="0"/>
    </w:rPr>
  </w:style>
  <w:style w:type="paragraph" w:styleId="Spistreci1">
    <w:name w:val="toc 1"/>
    <w:basedOn w:val="Normalny"/>
    <w:next w:val="Normalny"/>
    <w:autoRedefine/>
    <w:uiPriority w:val="39"/>
    <w:unhideWhenUsed/>
    <w:rsid w:val="0092102C"/>
    <w:pPr>
      <w:spacing w:after="100"/>
    </w:pPr>
    <w:rPr>
      <w:rFonts w:ascii="Calibri" w:eastAsia="Calibri" w:hAnsi="Calibri" w:cs="Arial"/>
      <w:sz w:val="20"/>
      <w:szCs w:val="20"/>
    </w:rPr>
  </w:style>
  <w:style w:type="paragraph" w:styleId="Spistreci2">
    <w:name w:val="toc 2"/>
    <w:basedOn w:val="Normalny"/>
    <w:next w:val="Normalny"/>
    <w:autoRedefine/>
    <w:uiPriority w:val="39"/>
    <w:unhideWhenUsed/>
    <w:rsid w:val="0092102C"/>
    <w:pPr>
      <w:spacing w:after="100"/>
      <w:ind w:left="200"/>
    </w:pPr>
    <w:rPr>
      <w:rFonts w:ascii="Calibri" w:eastAsia="Calibri" w:hAnsi="Calibri" w:cs="Arial"/>
      <w:sz w:val="20"/>
      <w:szCs w:val="20"/>
    </w:rPr>
  </w:style>
  <w:style w:type="character" w:styleId="Hipercze">
    <w:name w:val="Hyperlink"/>
    <w:basedOn w:val="Domylnaczcionkaakapitu"/>
    <w:uiPriority w:val="99"/>
    <w:unhideWhenUsed/>
    <w:rsid w:val="0092102C"/>
    <w:rPr>
      <w:color w:val="0000FF" w:themeColor="hyperlink"/>
      <w:u w:val="single"/>
    </w:rPr>
  </w:style>
  <w:style w:type="paragraph" w:styleId="Spistreci3">
    <w:name w:val="toc 3"/>
    <w:basedOn w:val="Normalny"/>
    <w:next w:val="Normalny"/>
    <w:autoRedefine/>
    <w:uiPriority w:val="39"/>
    <w:unhideWhenUsed/>
    <w:rsid w:val="00A215E3"/>
    <w:pPr>
      <w:spacing w:after="100"/>
      <w:ind w:left="480"/>
    </w:pPr>
  </w:style>
  <w:style w:type="paragraph" w:styleId="NormalnyWeb">
    <w:name w:val="Normal (Web)"/>
    <w:basedOn w:val="Normalny"/>
    <w:uiPriority w:val="99"/>
    <w:rsid w:val="001A4F58"/>
    <w:pPr>
      <w:spacing w:before="100" w:beforeAutospacing="1" w:after="100" w:afterAutospacing="1"/>
    </w:pPr>
    <w:rPr>
      <w:rFonts w:ascii="Arial Unicode MS" w:eastAsia="Arial Unicode MS" w:hAnsi="Arial Unicode MS" w:cs="Arial Unicode MS"/>
      <w:color w:val="FFFFFF"/>
    </w:rPr>
  </w:style>
  <w:style w:type="paragraph" w:customStyle="1" w:styleId="Lista-kontynuacja1">
    <w:name w:val="Lista - kontynuacja1"/>
    <w:basedOn w:val="Normalny"/>
    <w:rsid w:val="001A4F58"/>
    <w:pPr>
      <w:tabs>
        <w:tab w:val="num" w:pos="643"/>
      </w:tabs>
      <w:ind w:left="643" w:hanging="360"/>
    </w:pPr>
    <w:rPr>
      <w:rFonts w:ascii="Arial" w:hAnsi="Arial"/>
      <w:b/>
      <w:szCs w:val="20"/>
      <w:lang w:eastAsia="ar-SA"/>
    </w:rPr>
  </w:style>
  <w:style w:type="paragraph" w:styleId="Tekstdymka">
    <w:name w:val="Balloon Text"/>
    <w:basedOn w:val="Normalny"/>
    <w:link w:val="TekstdymkaZnak"/>
    <w:uiPriority w:val="99"/>
    <w:semiHidden/>
    <w:unhideWhenUsed/>
    <w:rsid w:val="00AC5BA2"/>
    <w:rPr>
      <w:rFonts w:ascii="Segoe UI" w:hAnsi="Segoe UI" w:cs="Segoe UI"/>
      <w:sz w:val="18"/>
      <w:szCs w:val="18"/>
    </w:rPr>
  </w:style>
  <w:style w:type="character" w:customStyle="1" w:styleId="TekstdymkaZnak">
    <w:name w:val="Tekst dymka Znak"/>
    <w:basedOn w:val="Domylnaczcionkaakapitu"/>
    <w:link w:val="Tekstdymka"/>
    <w:uiPriority w:val="99"/>
    <w:semiHidden/>
    <w:rsid w:val="00AC5BA2"/>
    <w:rPr>
      <w:rFonts w:ascii="Segoe UI" w:hAnsi="Segoe UI" w:cs="Segoe UI"/>
      <w:sz w:val="18"/>
      <w:szCs w:val="18"/>
    </w:rPr>
  </w:style>
  <w:style w:type="paragraph" w:styleId="Bezodstpw">
    <w:name w:val="No Spacing"/>
    <w:uiPriority w:val="1"/>
    <w:qFormat/>
    <w:rsid w:val="00E61EA0"/>
    <w:rPr>
      <w:sz w:val="24"/>
      <w:szCs w:val="24"/>
    </w:rPr>
  </w:style>
  <w:style w:type="paragraph" w:customStyle="1" w:styleId="Default">
    <w:name w:val="Default"/>
    <w:rsid w:val="008E1868"/>
    <w:pPr>
      <w:autoSpaceDE w:val="0"/>
      <w:autoSpaceDN w:val="0"/>
      <w:adjustRightInd w:val="0"/>
    </w:pPr>
    <w:rPr>
      <w:rFonts w:ascii="Arial" w:eastAsiaTheme="minorHAnsi" w:hAnsi="Arial" w:cs="Arial"/>
      <w:color w:val="000000"/>
      <w:sz w:val="24"/>
      <w:szCs w:val="24"/>
      <w:lang w:eastAsia="en-US"/>
    </w:rPr>
  </w:style>
  <w:style w:type="character" w:customStyle="1" w:styleId="AkapitzlistZnak">
    <w:name w:val="Akapit z listą Znak"/>
    <w:aliases w:val="normalny tekst Znak,Akapit z list¹ Znak"/>
    <w:link w:val="Akapitzlist"/>
    <w:uiPriority w:val="34"/>
    <w:locked/>
    <w:rsid w:val="00551514"/>
    <w:rPr>
      <w:sz w:val="24"/>
      <w:szCs w:val="24"/>
    </w:rPr>
  </w:style>
  <w:style w:type="paragraph" w:customStyle="1" w:styleId="WW-Tekstpodstawowywcity2">
    <w:name w:val="WW-Tekst podstawowy wcięty 2"/>
    <w:basedOn w:val="Normalny"/>
    <w:rsid w:val="000D56D7"/>
    <w:pPr>
      <w:suppressAutoHyphens/>
      <w:spacing w:line="360" w:lineRule="auto"/>
      <w:ind w:left="284" w:firstLine="1"/>
    </w:pPr>
    <w:rPr>
      <w:rFonts w:ascii="Arial" w:hAnsi="Arial"/>
      <w:szCs w:val="20"/>
    </w:rPr>
  </w:style>
  <w:style w:type="character" w:customStyle="1" w:styleId="highlight">
    <w:name w:val="highlight"/>
    <w:basedOn w:val="Domylnaczcionkaakapitu"/>
    <w:rsid w:val="00F07759"/>
  </w:style>
  <w:style w:type="paragraph" w:styleId="HTML-wstpniesformatowany">
    <w:name w:val="HTML Preformatted"/>
    <w:basedOn w:val="Normalny"/>
    <w:link w:val="HTML-wstpniesformatowanyZnak"/>
    <w:uiPriority w:val="99"/>
    <w:semiHidden/>
    <w:unhideWhenUsed/>
    <w:rsid w:val="00B622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wstpniesformatowanyZnak">
    <w:name w:val="HTML - wstępnie sformatowany Znak"/>
    <w:basedOn w:val="Domylnaczcionkaakapitu"/>
    <w:link w:val="HTML-wstpniesformatowany"/>
    <w:uiPriority w:val="99"/>
    <w:semiHidden/>
    <w:rsid w:val="00B62200"/>
    <w:rPr>
      <w:rFonts w:ascii="Courier New" w:hAnsi="Courier New" w:cs="Courier New"/>
      <w:sz w:val="20"/>
      <w:szCs w:val="20"/>
    </w:rPr>
  </w:style>
  <w:style w:type="paragraph" w:customStyle="1" w:styleId="Specyfikacja-podstawowy">
    <w:name w:val="Specyfikacja- podstawowy"/>
    <w:basedOn w:val="Normalny"/>
    <w:link w:val="Specyfikacja-podstawowyZnak"/>
    <w:rsid w:val="006F5476"/>
  </w:style>
  <w:style w:type="character" w:customStyle="1" w:styleId="Specyfikacja-podstawowyZnak">
    <w:name w:val="Specyfikacja- podstawowy Znak"/>
    <w:link w:val="Specyfikacja-podstawowy"/>
    <w:rsid w:val="006F5476"/>
    <w:rPr>
      <w:sz w:val="24"/>
      <w:szCs w:val="24"/>
    </w:rPr>
  </w:style>
  <w:style w:type="paragraph" w:styleId="Tekstprzypisukocowego">
    <w:name w:val="endnote text"/>
    <w:basedOn w:val="Normalny"/>
    <w:link w:val="TekstprzypisukocowegoZnak"/>
    <w:uiPriority w:val="99"/>
    <w:semiHidden/>
    <w:unhideWhenUsed/>
    <w:rsid w:val="002B1F83"/>
    <w:rPr>
      <w:sz w:val="20"/>
      <w:szCs w:val="20"/>
    </w:rPr>
  </w:style>
  <w:style w:type="character" w:customStyle="1" w:styleId="TekstprzypisukocowegoZnak">
    <w:name w:val="Tekst przypisu końcowego Znak"/>
    <w:basedOn w:val="Domylnaczcionkaakapitu"/>
    <w:link w:val="Tekstprzypisukocowego"/>
    <w:uiPriority w:val="99"/>
    <w:semiHidden/>
    <w:rsid w:val="002B1F83"/>
    <w:rPr>
      <w:sz w:val="20"/>
      <w:szCs w:val="20"/>
    </w:rPr>
  </w:style>
  <w:style w:type="character" w:styleId="Odwoanieprzypisukocowego">
    <w:name w:val="endnote reference"/>
    <w:basedOn w:val="Domylnaczcionkaakapitu"/>
    <w:uiPriority w:val="99"/>
    <w:semiHidden/>
    <w:unhideWhenUsed/>
    <w:rsid w:val="002B1F83"/>
    <w:rPr>
      <w:vertAlign w:val="superscript"/>
    </w:rPr>
  </w:style>
  <w:style w:type="character" w:styleId="UyteHipercze">
    <w:name w:val="FollowedHyperlink"/>
    <w:basedOn w:val="Domylnaczcionkaakapitu"/>
    <w:uiPriority w:val="99"/>
    <w:semiHidden/>
    <w:unhideWhenUsed/>
    <w:rsid w:val="001E53B5"/>
    <w:rPr>
      <w:color w:val="800080" w:themeColor="followedHyperlink"/>
      <w:u w:val="single"/>
    </w:rPr>
  </w:style>
  <w:style w:type="character" w:styleId="Pogrubienie">
    <w:name w:val="Strong"/>
    <w:basedOn w:val="Domylnaczcionkaakapitu"/>
    <w:uiPriority w:val="22"/>
    <w:qFormat/>
    <w:rsid w:val="00B924D0"/>
    <w:rPr>
      <w:b/>
      <w:bCs/>
    </w:rPr>
  </w:style>
  <w:style w:type="character" w:customStyle="1" w:styleId="sc-2vamk6-3">
    <w:name w:val="sc-2vamk6-3"/>
    <w:basedOn w:val="Domylnaczcionkaakapitu"/>
    <w:rsid w:val="009A1FEB"/>
  </w:style>
  <w:style w:type="character" w:customStyle="1" w:styleId="sc-2vamk6-2">
    <w:name w:val="sc-2vamk6-2"/>
    <w:basedOn w:val="Domylnaczcionkaakapitu"/>
    <w:rsid w:val="009A1FEB"/>
  </w:style>
  <w:style w:type="paragraph" w:styleId="Spistreci4">
    <w:name w:val="toc 4"/>
    <w:basedOn w:val="Normalny"/>
    <w:next w:val="Normalny"/>
    <w:autoRedefine/>
    <w:uiPriority w:val="39"/>
    <w:unhideWhenUsed/>
    <w:rsid w:val="007E15E1"/>
    <w:pPr>
      <w:spacing w:after="100" w:line="259" w:lineRule="auto"/>
      <w:ind w:left="660"/>
    </w:pPr>
    <w:rPr>
      <w:rFonts w:eastAsiaTheme="minorEastAsia" w:cstheme="minorBidi"/>
      <w:szCs w:val="22"/>
    </w:rPr>
  </w:style>
  <w:style w:type="paragraph" w:styleId="Spistreci5">
    <w:name w:val="toc 5"/>
    <w:basedOn w:val="Normalny"/>
    <w:next w:val="Normalny"/>
    <w:autoRedefine/>
    <w:uiPriority w:val="39"/>
    <w:unhideWhenUsed/>
    <w:rsid w:val="007E15E1"/>
    <w:pPr>
      <w:spacing w:after="100" w:line="259" w:lineRule="auto"/>
      <w:ind w:left="880"/>
    </w:pPr>
    <w:rPr>
      <w:rFonts w:eastAsiaTheme="minorEastAsia" w:cstheme="minorBidi"/>
      <w:szCs w:val="22"/>
    </w:rPr>
  </w:style>
  <w:style w:type="paragraph" w:styleId="Spistreci6">
    <w:name w:val="toc 6"/>
    <w:basedOn w:val="Normalny"/>
    <w:next w:val="Normalny"/>
    <w:autoRedefine/>
    <w:uiPriority w:val="39"/>
    <w:unhideWhenUsed/>
    <w:rsid w:val="007E15E1"/>
    <w:pPr>
      <w:spacing w:after="100" w:line="259" w:lineRule="auto"/>
      <w:ind w:left="1100"/>
    </w:pPr>
    <w:rPr>
      <w:rFonts w:eastAsiaTheme="minorEastAsia" w:cstheme="minorBidi"/>
      <w:szCs w:val="22"/>
    </w:rPr>
  </w:style>
  <w:style w:type="paragraph" w:styleId="Spistreci7">
    <w:name w:val="toc 7"/>
    <w:basedOn w:val="Normalny"/>
    <w:next w:val="Normalny"/>
    <w:autoRedefine/>
    <w:uiPriority w:val="39"/>
    <w:unhideWhenUsed/>
    <w:rsid w:val="007E15E1"/>
    <w:pPr>
      <w:spacing w:after="100" w:line="259" w:lineRule="auto"/>
      <w:ind w:left="1320"/>
    </w:pPr>
    <w:rPr>
      <w:rFonts w:eastAsiaTheme="minorEastAsia" w:cstheme="minorBidi"/>
      <w:szCs w:val="22"/>
    </w:rPr>
  </w:style>
  <w:style w:type="paragraph" w:styleId="Spistreci8">
    <w:name w:val="toc 8"/>
    <w:basedOn w:val="Normalny"/>
    <w:next w:val="Normalny"/>
    <w:autoRedefine/>
    <w:uiPriority w:val="39"/>
    <w:unhideWhenUsed/>
    <w:rsid w:val="007E15E1"/>
    <w:pPr>
      <w:spacing w:after="100" w:line="259" w:lineRule="auto"/>
      <w:ind w:left="1540"/>
    </w:pPr>
    <w:rPr>
      <w:rFonts w:eastAsiaTheme="minorEastAsia" w:cstheme="minorBidi"/>
      <w:szCs w:val="22"/>
    </w:rPr>
  </w:style>
  <w:style w:type="paragraph" w:styleId="Spistreci9">
    <w:name w:val="toc 9"/>
    <w:basedOn w:val="Normalny"/>
    <w:next w:val="Normalny"/>
    <w:autoRedefine/>
    <w:uiPriority w:val="39"/>
    <w:unhideWhenUsed/>
    <w:rsid w:val="007E15E1"/>
    <w:pPr>
      <w:spacing w:after="100" w:line="259" w:lineRule="auto"/>
      <w:ind w:left="1760"/>
    </w:pPr>
    <w:rPr>
      <w:rFonts w:eastAsiaTheme="minorEastAsia" w:cstheme="minorBidi"/>
      <w:szCs w:val="22"/>
    </w:rPr>
  </w:style>
  <w:style w:type="character" w:customStyle="1" w:styleId="Nierozpoznanawzmianka1">
    <w:name w:val="Nierozpoznana wzmianka1"/>
    <w:basedOn w:val="Domylnaczcionkaakapitu"/>
    <w:uiPriority w:val="99"/>
    <w:semiHidden/>
    <w:unhideWhenUsed/>
    <w:rsid w:val="007E15E1"/>
    <w:rPr>
      <w:color w:val="605E5C"/>
      <w:shd w:val="clear" w:color="auto" w:fill="E1DFDD"/>
    </w:rPr>
  </w:style>
  <w:style w:type="character" w:customStyle="1" w:styleId="markedcontent">
    <w:name w:val="markedcontent"/>
    <w:basedOn w:val="Domylnaczcionkaakapitu"/>
    <w:rsid w:val="00AF0CFC"/>
  </w:style>
  <w:style w:type="character" w:customStyle="1" w:styleId="Nierozpoznanawzmianka2">
    <w:name w:val="Nierozpoznana wzmianka2"/>
    <w:basedOn w:val="Domylnaczcionkaakapitu"/>
    <w:uiPriority w:val="99"/>
    <w:semiHidden/>
    <w:unhideWhenUsed/>
    <w:rsid w:val="00BA7CC0"/>
    <w:rPr>
      <w:color w:val="605E5C"/>
      <w:shd w:val="clear" w:color="auto" w:fill="E1DFDD"/>
    </w:rPr>
  </w:style>
  <w:style w:type="character" w:styleId="Odwoaniedokomentarza">
    <w:name w:val="annotation reference"/>
    <w:basedOn w:val="Domylnaczcionkaakapitu"/>
    <w:uiPriority w:val="99"/>
    <w:semiHidden/>
    <w:unhideWhenUsed/>
    <w:rsid w:val="006F26C4"/>
    <w:rPr>
      <w:sz w:val="16"/>
      <w:szCs w:val="16"/>
    </w:rPr>
  </w:style>
  <w:style w:type="paragraph" w:styleId="Tekstkomentarza">
    <w:name w:val="annotation text"/>
    <w:basedOn w:val="Normalny"/>
    <w:link w:val="TekstkomentarzaZnak"/>
    <w:uiPriority w:val="99"/>
    <w:semiHidden/>
    <w:unhideWhenUsed/>
    <w:rsid w:val="006F26C4"/>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6F26C4"/>
    <w:rPr>
      <w:rFonts w:asciiTheme="minorHAnsi" w:hAnsiTheme="minorHAnsi"/>
      <w:sz w:val="20"/>
      <w:szCs w:val="20"/>
    </w:rPr>
  </w:style>
  <w:style w:type="paragraph" w:styleId="Tematkomentarza">
    <w:name w:val="annotation subject"/>
    <w:basedOn w:val="Tekstkomentarza"/>
    <w:next w:val="Tekstkomentarza"/>
    <w:link w:val="TematkomentarzaZnak"/>
    <w:uiPriority w:val="99"/>
    <w:semiHidden/>
    <w:unhideWhenUsed/>
    <w:rsid w:val="006F26C4"/>
    <w:rPr>
      <w:b/>
      <w:bCs/>
    </w:rPr>
  </w:style>
  <w:style w:type="character" w:customStyle="1" w:styleId="TematkomentarzaZnak">
    <w:name w:val="Temat komentarza Znak"/>
    <w:basedOn w:val="TekstkomentarzaZnak"/>
    <w:link w:val="Tematkomentarza"/>
    <w:uiPriority w:val="99"/>
    <w:semiHidden/>
    <w:rsid w:val="006F26C4"/>
    <w:rPr>
      <w:rFonts w:asciiTheme="minorHAnsi" w:hAnsiTheme="minorHAnsi"/>
      <w:b/>
      <w:bCs/>
      <w:sz w:val="20"/>
      <w:szCs w:val="20"/>
    </w:rPr>
  </w:style>
  <w:style w:type="character" w:customStyle="1" w:styleId="Nierozpoznanawzmianka3">
    <w:name w:val="Nierozpoznana wzmianka3"/>
    <w:basedOn w:val="Domylnaczcionkaakapitu"/>
    <w:uiPriority w:val="99"/>
    <w:semiHidden/>
    <w:unhideWhenUsed/>
    <w:rsid w:val="00037D6E"/>
    <w:rPr>
      <w:color w:val="605E5C"/>
      <w:shd w:val="clear" w:color="auto" w:fill="E1DFDD"/>
    </w:rPr>
  </w:style>
  <w:style w:type="character" w:customStyle="1" w:styleId="hgkelc">
    <w:name w:val="hgkelc"/>
    <w:basedOn w:val="Domylnaczcionkaakapitu"/>
    <w:rsid w:val="000A5C17"/>
  </w:style>
  <w:style w:type="paragraph" w:customStyle="1" w:styleId="tekstost">
    <w:name w:val="tekst ost"/>
    <w:basedOn w:val="Normalny"/>
    <w:rsid w:val="00C06888"/>
    <w:pPr>
      <w:spacing w:before="0" w:after="0" w:line="240" w:lineRule="auto"/>
    </w:pPr>
    <w:rPr>
      <w:rFonts w:ascii="Times New Roman" w:hAnsi="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407746">
      <w:bodyDiv w:val="1"/>
      <w:marLeft w:val="0"/>
      <w:marRight w:val="0"/>
      <w:marTop w:val="0"/>
      <w:marBottom w:val="0"/>
      <w:divBdr>
        <w:top w:val="none" w:sz="0" w:space="0" w:color="auto"/>
        <w:left w:val="none" w:sz="0" w:space="0" w:color="auto"/>
        <w:bottom w:val="none" w:sz="0" w:space="0" w:color="auto"/>
        <w:right w:val="none" w:sz="0" w:space="0" w:color="auto"/>
      </w:divBdr>
    </w:div>
    <w:div w:id="79719930">
      <w:bodyDiv w:val="1"/>
      <w:marLeft w:val="0"/>
      <w:marRight w:val="0"/>
      <w:marTop w:val="0"/>
      <w:marBottom w:val="0"/>
      <w:divBdr>
        <w:top w:val="none" w:sz="0" w:space="0" w:color="auto"/>
        <w:left w:val="none" w:sz="0" w:space="0" w:color="auto"/>
        <w:bottom w:val="none" w:sz="0" w:space="0" w:color="auto"/>
        <w:right w:val="none" w:sz="0" w:space="0" w:color="auto"/>
      </w:divBdr>
    </w:div>
    <w:div w:id="140315160">
      <w:bodyDiv w:val="1"/>
      <w:marLeft w:val="0"/>
      <w:marRight w:val="0"/>
      <w:marTop w:val="0"/>
      <w:marBottom w:val="0"/>
      <w:divBdr>
        <w:top w:val="none" w:sz="0" w:space="0" w:color="auto"/>
        <w:left w:val="none" w:sz="0" w:space="0" w:color="auto"/>
        <w:bottom w:val="none" w:sz="0" w:space="0" w:color="auto"/>
        <w:right w:val="none" w:sz="0" w:space="0" w:color="auto"/>
      </w:divBdr>
    </w:div>
    <w:div w:id="141235060">
      <w:bodyDiv w:val="1"/>
      <w:marLeft w:val="0"/>
      <w:marRight w:val="0"/>
      <w:marTop w:val="0"/>
      <w:marBottom w:val="0"/>
      <w:divBdr>
        <w:top w:val="none" w:sz="0" w:space="0" w:color="auto"/>
        <w:left w:val="none" w:sz="0" w:space="0" w:color="auto"/>
        <w:bottom w:val="none" w:sz="0" w:space="0" w:color="auto"/>
        <w:right w:val="none" w:sz="0" w:space="0" w:color="auto"/>
      </w:divBdr>
    </w:div>
    <w:div w:id="168182790">
      <w:bodyDiv w:val="1"/>
      <w:marLeft w:val="0"/>
      <w:marRight w:val="0"/>
      <w:marTop w:val="0"/>
      <w:marBottom w:val="0"/>
      <w:divBdr>
        <w:top w:val="none" w:sz="0" w:space="0" w:color="auto"/>
        <w:left w:val="none" w:sz="0" w:space="0" w:color="auto"/>
        <w:bottom w:val="none" w:sz="0" w:space="0" w:color="auto"/>
        <w:right w:val="none" w:sz="0" w:space="0" w:color="auto"/>
      </w:divBdr>
    </w:div>
    <w:div w:id="171065894">
      <w:bodyDiv w:val="1"/>
      <w:marLeft w:val="0"/>
      <w:marRight w:val="0"/>
      <w:marTop w:val="0"/>
      <w:marBottom w:val="0"/>
      <w:divBdr>
        <w:top w:val="none" w:sz="0" w:space="0" w:color="auto"/>
        <w:left w:val="none" w:sz="0" w:space="0" w:color="auto"/>
        <w:bottom w:val="none" w:sz="0" w:space="0" w:color="auto"/>
        <w:right w:val="none" w:sz="0" w:space="0" w:color="auto"/>
      </w:divBdr>
    </w:div>
    <w:div w:id="176771433">
      <w:bodyDiv w:val="1"/>
      <w:marLeft w:val="0"/>
      <w:marRight w:val="0"/>
      <w:marTop w:val="0"/>
      <w:marBottom w:val="0"/>
      <w:divBdr>
        <w:top w:val="none" w:sz="0" w:space="0" w:color="auto"/>
        <w:left w:val="none" w:sz="0" w:space="0" w:color="auto"/>
        <w:bottom w:val="none" w:sz="0" w:space="0" w:color="auto"/>
        <w:right w:val="none" w:sz="0" w:space="0" w:color="auto"/>
      </w:divBdr>
    </w:div>
    <w:div w:id="207032065">
      <w:bodyDiv w:val="1"/>
      <w:marLeft w:val="0"/>
      <w:marRight w:val="0"/>
      <w:marTop w:val="0"/>
      <w:marBottom w:val="0"/>
      <w:divBdr>
        <w:top w:val="none" w:sz="0" w:space="0" w:color="auto"/>
        <w:left w:val="none" w:sz="0" w:space="0" w:color="auto"/>
        <w:bottom w:val="none" w:sz="0" w:space="0" w:color="auto"/>
        <w:right w:val="none" w:sz="0" w:space="0" w:color="auto"/>
      </w:divBdr>
    </w:div>
    <w:div w:id="282419773">
      <w:bodyDiv w:val="1"/>
      <w:marLeft w:val="0"/>
      <w:marRight w:val="0"/>
      <w:marTop w:val="0"/>
      <w:marBottom w:val="0"/>
      <w:divBdr>
        <w:top w:val="none" w:sz="0" w:space="0" w:color="auto"/>
        <w:left w:val="none" w:sz="0" w:space="0" w:color="auto"/>
        <w:bottom w:val="none" w:sz="0" w:space="0" w:color="auto"/>
        <w:right w:val="none" w:sz="0" w:space="0" w:color="auto"/>
      </w:divBdr>
    </w:div>
    <w:div w:id="332495389">
      <w:bodyDiv w:val="1"/>
      <w:marLeft w:val="0"/>
      <w:marRight w:val="0"/>
      <w:marTop w:val="0"/>
      <w:marBottom w:val="0"/>
      <w:divBdr>
        <w:top w:val="none" w:sz="0" w:space="0" w:color="auto"/>
        <w:left w:val="none" w:sz="0" w:space="0" w:color="auto"/>
        <w:bottom w:val="none" w:sz="0" w:space="0" w:color="auto"/>
        <w:right w:val="none" w:sz="0" w:space="0" w:color="auto"/>
      </w:divBdr>
      <w:divsChild>
        <w:div w:id="964309272">
          <w:marLeft w:val="0"/>
          <w:marRight w:val="0"/>
          <w:marTop w:val="0"/>
          <w:marBottom w:val="0"/>
          <w:divBdr>
            <w:top w:val="none" w:sz="0" w:space="0" w:color="auto"/>
            <w:left w:val="none" w:sz="0" w:space="0" w:color="auto"/>
            <w:bottom w:val="none" w:sz="0" w:space="0" w:color="auto"/>
            <w:right w:val="none" w:sz="0" w:space="0" w:color="auto"/>
          </w:divBdr>
        </w:div>
        <w:div w:id="1776243726">
          <w:marLeft w:val="0"/>
          <w:marRight w:val="0"/>
          <w:marTop w:val="0"/>
          <w:marBottom w:val="0"/>
          <w:divBdr>
            <w:top w:val="none" w:sz="0" w:space="0" w:color="auto"/>
            <w:left w:val="none" w:sz="0" w:space="0" w:color="auto"/>
            <w:bottom w:val="none" w:sz="0" w:space="0" w:color="auto"/>
            <w:right w:val="none" w:sz="0" w:space="0" w:color="auto"/>
          </w:divBdr>
        </w:div>
        <w:div w:id="1217280950">
          <w:marLeft w:val="0"/>
          <w:marRight w:val="0"/>
          <w:marTop w:val="0"/>
          <w:marBottom w:val="0"/>
          <w:divBdr>
            <w:top w:val="none" w:sz="0" w:space="0" w:color="auto"/>
            <w:left w:val="none" w:sz="0" w:space="0" w:color="auto"/>
            <w:bottom w:val="none" w:sz="0" w:space="0" w:color="auto"/>
            <w:right w:val="none" w:sz="0" w:space="0" w:color="auto"/>
          </w:divBdr>
        </w:div>
        <w:div w:id="1133642511">
          <w:marLeft w:val="0"/>
          <w:marRight w:val="0"/>
          <w:marTop w:val="0"/>
          <w:marBottom w:val="0"/>
          <w:divBdr>
            <w:top w:val="none" w:sz="0" w:space="0" w:color="auto"/>
            <w:left w:val="none" w:sz="0" w:space="0" w:color="auto"/>
            <w:bottom w:val="none" w:sz="0" w:space="0" w:color="auto"/>
            <w:right w:val="none" w:sz="0" w:space="0" w:color="auto"/>
          </w:divBdr>
        </w:div>
        <w:div w:id="1366564171">
          <w:marLeft w:val="0"/>
          <w:marRight w:val="0"/>
          <w:marTop w:val="0"/>
          <w:marBottom w:val="0"/>
          <w:divBdr>
            <w:top w:val="none" w:sz="0" w:space="0" w:color="auto"/>
            <w:left w:val="none" w:sz="0" w:space="0" w:color="auto"/>
            <w:bottom w:val="none" w:sz="0" w:space="0" w:color="auto"/>
            <w:right w:val="none" w:sz="0" w:space="0" w:color="auto"/>
          </w:divBdr>
        </w:div>
        <w:div w:id="1313369731">
          <w:marLeft w:val="0"/>
          <w:marRight w:val="0"/>
          <w:marTop w:val="0"/>
          <w:marBottom w:val="0"/>
          <w:divBdr>
            <w:top w:val="none" w:sz="0" w:space="0" w:color="auto"/>
            <w:left w:val="none" w:sz="0" w:space="0" w:color="auto"/>
            <w:bottom w:val="none" w:sz="0" w:space="0" w:color="auto"/>
            <w:right w:val="none" w:sz="0" w:space="0" w:color="auto"/>
          </w:divBdr>
        </w:div>
        <w:div w:id="817303200">
          <w:marLeft w:val="0"/>
          <w:marRight w:val="0"/>
          <w:marTop w:val="0"/>
          <w:marBottom w:val="0"/>
          <w:divBdr>
            <w:top w:val="none" w:sz="0" w:space="0" w:color="auto"/>
            <w:left w:val="none" w:sz="0" w:space="0" w:color="auto"/>
            <w:bottom w:val="none" w:sz="0" w:space="0" w:color="auto"/>
            <w:right w:val="none" w:sz="0" w:space="0" w:color="auto"/>
          </w:divBdr>
        </w:div>
        <w:div w:id="556937760">
          <w:marLeft w:val="0"/>
          <w:marRight w:val="0"/>
          <w:marTop w:val="0"/>
          <w:marBottom w:val="0"/>
          <w:divBdr>
            <w:top w:val="none" w:sz="0" w:space="0" w:color="auto"/>
            <w:left w:val="none" w:sz="0" w:space="0" w:color="auto"/>
            <w:bottom w:val="none" w:sz="0" w:space="0" w:color="auto"/>
            <w:right w:val="none" w:sz="0" w:space="0" w:color="auto"/>
          </w:divBdr>
        </w:div>
        <w:div w:id="54667377">
          <w:marLeft w:val="0"/>
          <w:marRight w:val="0"/>
          <w:marTop w:val="0"/>
          <w:marBottom w:val="0"/>
          <w:divBdr>
            <w:top w:val="none" w:sz="0" w:space="0" w:color="auto"/>
            <w:left w:val="none" w:sz="0" w:space="0" w:color="auto"/>
            <w:bottom w:val="none" w:sz="0" w:space="0" w:color="auto"/>
            <w:right w:val="none" w:sz="0" w:space="0" w:color="auto"/>
          </w:divBdr>
        </w:div>
        <w:div w:id="112722822">
          <w:marLeft w:val="0"/>
          <w:marRight w:val="0"/>
          <w:marTop w:val="0"/>
          <w:marBottom w:val="0"/>
          <w:divBdr>
            <w:top w:val="none" w:sz="0" w:space="0" w:color="auto"/>
            <w:left w:val="none" w:sz="0" w:space="0" w:color="auto"/>
            <w:bottom w:val="none" w:sz="0" w:space="0" w:color="auto"/>
            <w:right w:val="none" w:sz="0" w:space="0" w:color="auto"/>
          </w:divBdr>
        </w:div>
        <w:div w:id="765198507">
          <w:marLeft w:val="0"/>
          <w:marRight w:val="0"/>
          <w:marTop w:val="0"/>
          <w:marBottom w:val="0"/>
          <w:divBdr>
            <w:top w:val="none" w:sz="0" w:space="0" w:color="auto"/>
            <w:left w:val="none" w:sz="0" w:space="0" w:color="auto"/>
            <w:bottom w:val="none" w:sz="0" w:space="0" w:color="auto"/>
            <w:right w:val="none" w:sz="0" w:space="0" w:color="auto"/>
          </w:divBdr>
        </w:div>
        <w:div w:id="517547300">
          <w:marLeft w:val="0"/>
          <w:marRight w:val="0"/>
          <w:marTop w:val="0"/>
          <w:marBottom w:val="0"/>
          <w:divBdr>
            <w:top w:val="none" w:sz="0" w:space="0" w:color="auto"/>
            <w:left w:val="none" w:sz="0" w:space="0" w:color="auto"/>
            <w:bottom w:val="none" w:sz="0" w:space="0" w:color="auto"/>
            <w:right w:val="none" w:sz="0" w:space="0" w:color="auto"/>
          </w:divBdr>
        </w:div>
        <w:div w:id="1832676621">
          <w:marLeft w:val="0"/>
          <w:marRight w:val="0"/>
          <w:marTop w:val="0"/>
          <w:marBottom w:val="0"/>
          <w:divBdr>
            <w:top w:val="none" w:sz="0" w:space="0" w:color="auto"/>
            <w:left w:val="none" w:sz="0" w:space="0" w:color="auto"/>
            <w:bottom w:val="none" w:sz="0" w:space="0" w:color="auto"/>
            <w:right w:val="none" w:sz="0" w:space="0" w:color="auto"/>
          </w:divBdr>
        </w:div>
        <w:div w:id="862282583">
          <w:marLeft w:val="0"/>
          <w:marRight w:val="0"/>
          <w:marTop w:val="0"/>
          <w:marBottom w:val="0"/>
          <w:divBdr>
            <w:top w:val="none" w:sz="0" w:space="0" w:color="auto"/>
            <w:left w:val="none" w:sz="0" w:space="0" w:color="auto"/>
            <w:bottom w:val="none" w:sz="0" w:space="0" w:color="auto"/>
            <w:right w:val="none" w:sz="0" w:space="0" w:color="auto"/>
          </w:divBdr>
        </w:div>
      </w:divsChild>
    </w:div>
    <w:div w:id="368605451">
      <w:bodyDiv w:val="1"/>
      <w:marLeft w:val="0"/>
      <w:marRight w:val="0"/>
      <w:marTop w:val="0"/>
      <w:marBottom w:val="0"/>
      <w:divBdr>
        <w:top w:val="none" w:sz="0" w:space="0" w:color="auto"/>
        <w:left w:val="none" w:sz="0" w:space="0" w:color="auto"/>
        <w:bottom w:val="none" w:sz="0" w:space="0" w:color="auto"/>
        <w:right w:val="none" w:sz="0" w:space="0" w:color="auto"/>
      </w:divBdr>
      <w:divsChild>
        <w:div w:id="101845349">
          <w:marLeft w:val="0"/>
          <w:marRight w:val="0"/>
          <w:marTop w:val="0"/>
          <w:marBottom w:val="0"/>
          <w:divBdr>
            <w:top w:val="none" w:sz="0" w:space="0" w:color="auto"/>
            <w:left w:val="none" w:sz="0" w:space="0" w:color="auto"/>
            <w:bottom w:val="none" w:sz="0" w:space="0" w:color="auto"/>
            <w:right w:val="none" w:sz="0" w:space="0" w:color="auto"/>
          </w:divBdr>
          <w:divsChild>
            <w:div w:id="1813713104">
              <w:marLeft w:val="0"/>
              <w:marRight w:val="0"/>
              <w:marTop w:val="0"/>
              <w:marBottom w:val="0"/>
              <w:divBdr>
                <w:top w:val="none" w:sz="0" w:space="0" w:color="auto"/>
                <w:left w:val="none" w:sz="0" w:space="0" w:color="auto"/>
                <w:bottom w:val="none" w:sz="0" w:space="0" w:color="auto"/>
                <w:right w:val="none" w:sz="0" w:space="0" w:color="auto"/>
              </w:divBdr>
            </w:div>
            <w:div w:id="2006935489">
              <w:marLeft w:val="0"/>
              <w:marRight w:val="0"/>
              <w:marTop w:val="0"/>
              <w:marBottom w:val="0"/>
              <w:divBdr>
                <w:top w:val="none" w:sz="0" w:space="0" w:color="auto"/>
                <w:left w:val="none" w:sz="0" w:space="0" w:color="auto"/>
                <w:bottom w:val="none" w:sz="0" w:space="0" w:color="auto"/>
                <w:right w:val="none" w:sz="0" w:space="0" w:color="auto"/>
              </w:divBdr>
              <w:divsChild>
                <w:div w:id="1358387399">
                  <w:marLeft w:val="0"/>
                  <w:marRight w:val="0"/>
                  <w:marTop w:val="0"/>
                  <w:marBottom w:val="0"/>
                  <w:divBdr>
                    <w:top w:val="none" w:sz="0" w:space="0" w:color="auto"/>
                    <w:left w:val="none" w:sz="0" w:space="0" w:color="auto"/>
                    <w:bottom w:val="none" w:sz="0" w:space="0" w:color="auto"/>
                    <w:right w:val="none" w:sz="0" w:space="0" w:color="auto"/>
                  </w:divBdr>
                  <w:divsChild>
                    <w:div w:id="442724312">
                      <w:marLeft w:val="0"/>
                      <w:marRight w:val="0"/>
                      <w:marTop w:val="0"/>
                      <w:marBottom w:val="0"/>
                      <w:divBdr>
                        <w:top w:val="none" w:sz="0" w:space="0" w:color="auto"/>
                        <w:left w:val="none" w:sz="0" w:space="0" w:color="auto"/>
                        <w:bottom w:val="none" w:sz="0" w:space="0" w:color="auto"/>
                        <w:right w:val="none" w:sz="0" w:space="0" w:color="auto"/>
                      </w:divBdr>
                    </w:div>
                    <w:div w:id="1749837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0230831">
      <w:bodyDiv w:val="1"/>
      <w:marLeft w:val="0"/>
      <w:marRight w:val="0"/>
      <w:marTop w:val="0"/>
      <w:marBottom w:val="0"/>
      <w:divBdr>
        <w:top w:val="none" w:sz="0" w:space="0" w:color="auto"/>
        <w:left w:val="none" w:sz="0" w:space="0" w:color="auto"/>
        <w:bottom w:val="none" w:sz="0" w:space="0" w:color="auto"/>
        <w:right w:val="none" w:sz="0" w:space="0" w:color="auto"/>
      </w:divBdr>
    </w:div>
    <w:div w:id="398359173">
      <w:bodyDiv w:val="1"/>
      <w:marLeft w:val="0"/>
      <w:marRight w:val="0"/>
      <w:marTop w:val="0"/>
      <w:marBottom w:val="0"/>
      <w:divBdr>
        <w:top w:val="none" w:sz="0" w:space="0" w:color="auto"/>
        <w:left w:val="none" w:sz="0" w:space="0" w:color="auto"/>
        <w:bottom w:val="none" w:sz="0" w:space="0" w:color="auto"/>
        <w:right w:val="none" w:sz="0" w:space="0" w:color="auto"/>
      </w:divBdr>
    </w:div>
    <w:div w:id="402602008">
      <w:bodyDiv w:val="1"/>
      <w:marLeft w:val="0"/>
      <w:marRight w:val="0"/>
      <w:marTop w:val="0"/>
      <w:marBottom w:val="0"/>
      <w:divBdr>
        <w:top w:val="none" w:sz="0" w:space="0" w:color="auto"/>
        <w:left w:val="none" w:sz="0" w:space="0" w:color="auto"/>
        <w:bottom w:val="none" w:sz="0" w:space="0" w:color="auto"/>
        <w:right w:val="none" w:sz="0" w:space="0" w:color="auto"/>
      </w:divBdr>
    </w:div>
    <w:div w:id="405343902">
      <w:bodyDiv w:val="1"/>
      <w:marLeft w:val="0"/>
      <w:marRight w:val="0"/>
      <w:marTop w:val="0"/>
      <w:marBottom w:val="0"/>
      <w:divBdr>
        <w:top w:val="none" w:sz="0" w:space="0" w:color="auto"/>
        <w:left w:val="none" w:sz="0" w:space="0" w:color="auto"/>
        <w:bottom w:val="none" w:sz="0" w:space="0" w:color="auto"/>
        <w:right w:val="none" w:sz="0" w:space="0" w:color="auto"/>
      </w:divBdr>
      <w:divsChild>
        <w:div w:id="1352797363">
          <w:marLeft w:val="0"/>
          <w:marRight w:val="0"/>
          <w:marTop w:val="0"/>
          <w:marBottom w:val="0"/>
          <w:divBdr>
            <w:top w:val="none" w:sz="0" w:space="0" w:color="auto"/>
            <w:left w:val="none" w:sz="0" w:space="0" w:color="auto"/>
            <w:bottom w:val="none" w:sz="0" w:space="0" w:color="auto"/>
            <w:right w:val="none" w:sz="0" w:space="0" w:color="auto"/>
          </w:divBdr>
        </w:div>
        <w:div w:id="1108281866">
          <w:marLeft w:val="0"/>
          <w:marRight w:val="0"/>
          <w:marTop w:val="180"/>
          <w:marBottom w:val="0"/>
          <w:divBdr>
            <w:top w:val="none" w:sz="0" w:space="0" w:color="auto"/>
            <w:left w:val="none" w:sz="0" w:space="0" w:color="auto"/>
            <w:bottom w:val="none" w:sz="0" w:space="0" w:color="auto"/>
            <w:right w:val="none" w:sz="0" w:space="0" w:color="auto"/>
          </w:divBdr>
        </w:div>
        <w:div w:id="1048644249">
          <w:marLeft w:val="0"/>
          <w:marRight w:val="0"/>
          <w:marTop w:val="180"/>
          <w:marBottom w:val="0"/>
          <w:divBdr>
            <w:top w:val="none" w:sz="0" w:space="0" w:color="auto"/>
            <w:left w:val="none" w:sz="0" w:space="0" w:color="auto"/>
            <w:bottom w:val="none" w:sz="0" w:space="0" w:color="auto"/>
            <w:right w:val="none" w:sz="0" w:space="0" w:color="auto"/>
          </w:divBdr>
        </w:div>
        <w:div w:id="389306276">
          <w:marLeft w:val="0"/>
          <w:marRight w:val="0"/>
          <w:marTop w:val="180"/>
          <w:marBottom w:val="0"/>
          <w:divBdr>
            <w:top w:val="none" w:sz="0" w:space="0" w:color="auto"/>
            <w:left w:val="none" w:sz="0" w:space="0" w:color="auto"/>
            <w:bottom w:val="none" w:sz="0" w:space="0" w:color="auto"/>
            <w:right w:val="none" w:sz="0" w:space="0" w:color="auto"/>
          </w:divBdr>
        </w:div>
        <w:div w:id="1600329110">
          <w:marLeft w:val="0"/>
          <w:marRight w:val="0"/>
          <w:marTop w:val="180"/>
          <w:marBottom w:val="0"/>
          <w:divBdr>
            <w:top w:val="none" w:sz="0" w:space="0" w:color="auto"/>
            <w:left w:val="none" w:sz="0" w:space="0" w:color="auto"/>
            <w:bottom w:val="none" w:sz="0" w:space="0" w:color="auto"/>
            <w:right w:val="none" w:sz="0" w:space="0" w:color="auto"/>
          </w:divBdr>
        </w:div>
        <w:div w:id="872309552">
          <w:marLeft w:val="0"/>
          <w:marRight w:val="0"/>
          <w:marTop w:val="180"/>
          <w:marBottom w:val="0"/>
          <w:divBdr>
            <w:top w:val="none" w:sz="0" w:space="0" w:color="auto"/>
            <w:left w:val="none" w:sz="0" w:space="0" w:color="auto"/>
            <w:bottom w:val="none" w:sz="0" w:space="0" w:color="auto"/>
            <w:right w:val="none" w:sz="0" w:space="0" w:color="auto"/>
          </w:divBdr>
        </w:div>
        <w:div w:id="1044984576">
          <w:marLeft w:val="0"/>
          <w:marRight w:val="0"/>
          <w:marTop w:val="180"/>
          <w:marBottom w:val="0"/>
          <w:divBdr>
            <w:top w:val="none" w:sz="0" w:space="0" w:color="auto"/>
            <w:left w:val="none" w:sz="0" w:space="0" w:color="auto"/>
            <w:bottom w:val="none" w:sz="0" w:space="0" w:color="auto"/>
            <w:right w:val="none" w:sz="0" w:space="0" w:color="auto"/>
          </w:divBdr>
        </w:div>
        <w:div w:id="738357526">
          <w:marLeft w:val="0"/>
          <w:marRight w:val="0"/>
          <w:marTop w:val="180"/>
          <w:marBottom w:val="0"/>
          <w:divBdr>
            <w:top w:val="none" w:sz="0" w:space="0" w:color="auto"/>
            <w:left w:val="none" w:sz="0" w:space="0" w:color="auto"/>
            <w:bottom w:val="none" w:sz="0" w:space="0" w:color="auto"/>
            <w:right w:val="none" w:sz="0" w:space="0" w:color="auto"/>
          </w:divBdr>
        </w:div>
        <w:div w:id="9841635">
          <w:marLeft w:val="0"/>
          <w:marRight w:val="0"/>
          <w:marTop w:val="180"/>
          <w:marBottom w:val="0"/>
          <w:divBdr>
            <w:top w:val="none" w:sz="0" w:space="0" w:color="auto"/>
            <w:left w:val="none" w:sz="0" w:space="0" w:color="auto"/>
            <w:bottom w:val="none" w:sz="0" w:space="0" w:color="auto"/>
            <w:right w:val="none" w:sz="0" w:space="0" w:color="auto"/>
          </w:divBdr>
        </w:div>
        <w:div w:id="1088816371">
          <w:marLeft w:val="0"/>
          <w:marRight w:val="0"/>
          <w:marTop w:val="180"/>
          <w:marBottom w:val="0"/>
          <w:divBdr>
            <w:top w:val="none" w:sz="0" w:space="0" w:color="auto"/>
            <w:left w:val="none" w:sz="0" w:space="0" w:color="auto"/>
            <w:bottom w:val="none" w:sz="0" w:space="0" w:color="auto"/>
            <w:right w:val="none" w:sz="0" w:space="0" w:color="auto"/>
          </w:divBdr>
        </w:div>
        <w:div w:id="1817139516">
          <w:marLeft w:val="0"/>
          <w:marRight w:val="0"/>
          <w:marTop w:val="180"/>
          <w:marBottom w:val="0"/>
          <w:divBdr>
            <w:top w:val="none" w:sz="0" w:space="0" w:color="auto"/>
            <w:left w:val="none" w:sz="0" w:space="0" w:color="auto"/>
            <w:bottom w:val="none" w:sz="0" w:space="0" w:color="auto"/>
            <w:right w:val="none" w:sz="0" w:space="0" w:color="auto"/>
          </w:divBdr>
        </w:div>
        <w:div w:id="1697349578">
          <w:marLeft w:val="0"/>
          <w:marRight w:val="0"/>
          <w:marTop w:val="180"/>
          <w:marBottom w:val="0"/>
          <w:divBdr>
            <w:top w:val="none" w:sz="0" w:space="0" w:color="auto"/>
            <w:left w:val="none" w:sz="0" w:space="0" w:color="auto"/>
            <w:bottom w:val="none" w:sz="0" w:space="0" w:color="auto"/>
            <w:right w:val="none" w:sz="0" w:space="0" w:color="auto"/>
          </w:divBdr>
        </w:div>
        <w:div w:id="572276884">
          <w:marLeft w:val="0"/>
          <w:marRight w:val="0"/>
          <w:marTop w:val="180"/>
          <w:marBottom w:val="0"/>
          <w:divBdr>
            <w:top w:val="none" w:sz="0" w:space="0" w:color="auto"/>
            <w:left w:val="none" w:sz="0" w:space="0" w:color="auto"/>
            <w:bottom w:val="none" w:sz="0" w:space="0" w:color="auto"/>
            <w:right w:val="none" w:sz="0" w:space="0" w:color="auto"/>
          </w:divBdr>
        </w:div>
        <w:div w:id="135802216">
          <w:marLeft w:val="0"/>
          <w:marRight w:val="0"/>
          <w:marTop w:val="180"/>
          <w:marBottom w:val="0"/>
          <w:divBdr>
            <w:top w:val="none" w:sz="0" w:space="0" w:color="auto"/>
            <w:left w:val="none" w:sz="0" w:space="0" w:color="auto"/>
            <w:bottom w:val="none" w:sz="0" w:space="0" w:color="auto"/>
            <w:right w:val="none" w:sz="0" w:space="0" w:color="auto"/>
          </w:divBdr>
        </w:div>
        <w:div w:id="167182360">
          <w:marLeft w:val="0"/>
          <w:marRight w:val="0"/>
          <w:marTop w:val="180"/>
          <w:marBottom w:val="0"/>
          <w:divBdr>
            <w:top w:val="none" w:sz="0" w:space="0" w:color="auto"/>
            <w:left w:val="none" w:sz="0" w:space="0" w:color="auto"/>
            <w:bottom w:val="none" w:sz="0" w:space="0" w:color="auto"/>
            <w:right w:val="none" w:sz="0" w:space="0" w:color="auto"/>
          </w:divBdr>
        </w:div>
      </w:divsChild>
    </w:div>
    <w:div w:id="407187851">
      <w:bodyDiv w:val="1"/>
      <w:marLeft w:val="0"/>
      <w:marRight w:val="0"/>
      <w:marTop w:val="0"/>
      <w:marBottom w:val="0"/>
      <w:divBdr>
        <w:top w:val="none" w:sz="0" w:space="0" w:color="auto"/>
        <w:left w:val="none" w:sz="0" w:space="0" w:color="auto"/>
        <w:bottom w:val="none" w:sz="0" w:space="0" w:color="auto"/>
        <w:right w:val="none" w:sz="0" w:space="0" w:color="auto"/>
      </w:divBdr>
    </w:div>
    <w:div w:id="409693784">
      <w:bodyDiv w:val="1"/>
      <w:marLeft w:val="0"/>
      <w:marRight w:val="0"/>
      <w:marTop w:val="0"/>
      <w:marBottom w:val="0"/>
      <w:divBdr>
        <w:top w:val="none" w:sz="0" w:space="0" w:color="auto"/>
        <w:left w:val="none" w:sz="0" w:space="0" w:color="auto"/>
        <w:bottom w:val="none" w:sz="0" w:space="0" w:color="auto"/>
        <w:right w:val="none" w:sz="0" w:space="0" w:color="auto"/>
      </w:divBdr>
    </w:div>
    <w:div w:id="412633049">
      <w:bodyDiv w:val="1"/>
      <w:marLeft w:val="0"/>
      <w:marRight w:val="0"/>
      <w:marTop w:val="0"/>
      <w:marBottom w:val="0"/>
      <w:divBdr>
        <w:top w:val="none" w:sz="0" w:space="0" w:color="auto"/>
        <w:left w:val="none" w:sz="0" w:space="0" w:color="auto"/>
        <w:bottom w:val="none" w:sz="0" w:space="0" w:color="auto"/>
        <w:right w:val="none" w:sz="0" w:space="0" w:color="auto"/>
      </w:divBdr>
    </w:div>
    <w:div w:id="453253399">
      <w:bodyDiv w:val="1"/>
      <w:marLeft w:val="0"/>
      <w:marRight w:val="0"/>
      <w:marTop w:val="0"/>
      <w:marBottom w:val="0"/>
      <w:divBdr>
        <w:top w:val="none" w:sz="0" w:space="0" w:color="auto"/>
        <w:left w:val="none" w:sz="0" w:space="0" w:color="auto"/>
        <w:bottom w:val="none" w:sz="0" w:space="0" w:color="auto"/>
        <w:right w:val="none" w:sz="0" w:space="0" w:color="auto"/>
      </w:divBdr>
    </w:div>
    <w:div w:id="492061797">
      <w:bodyDiv w:val="1"/>
      <w:marLeft w:val="0"/>
      <w:marRight w:val="0"/>
      <w:marTop w:val="0"/>
      <w:marBottom w:val="0"/>
      <w:divBdr>
        <w:top w:val="none" w:sz="0" w:space="0" w:color="auto"/>
        <w:left w:val="none" w:sz="0" w:space="0" w:color="auto"/>
        <w:bottom w:val="none" w:sz="0" w:space="0" w:color="auto"/>
        <w:right w:val="none" w:sz="0" w:space="0" w:color="auto"/>
      </w:divBdr>
    </w:div>
    <w:div w:id="502161545">
      <w:bodyDiv w:val="1"/>
      <w:marLeft w:val="0"/>
      <w:marRight w:val="0"/>
      <w:marTop w:val="0"/>
      <w:marBottom w:val="0"/>
      <w:divBdr>
        <w:top w:val="none" w:sz="0" w:space="0" w:color="auto"/>
        <w:left w:val="none" w:sz="0" w:space="0" w:color="auto"/>
        <w:bottom w:val="none" w:sz="0" w:space="0" w:color="auto"/>
        <w:right w:val="none" w:sz="0" w:space="0" w:color="auto"/>
      </w:divBdr>
    </w:div>
    <w:div w:id="505487130">
      <w:bodyDiv w:val="1"/>
      <w:marLeft w:val="0"/>
      <w:marRight w:val="0"/>
      <w:marTop w:val="0"/>
      <w:marBottom w:val="0"/>
      <w:divBdr>
        <w:top w:val="none" w:sz="0" w:space="0" w:color="auto"/>
        <w:left w:val="none" w:sz="0" w:space="0" w:color="auto"/>
        <w:bottom w:val="none" w:sz="0" w:space="0" w:color="auto"/>
        <w:right w:val="none" w:sz="0" w:space="0" w:color="auto"/>
      </w:divBdr>
    </w:div>
    <w:div w:id="516775192">
      <w:bodyDiv w:val="1"/>
      <w:marLeft w:val="0"/>
      <w:marRight w:val="0"/>
      <w:marTop w:val="0"/>
      <w:marBottom w:val="0"/>
      <w:divBdr>
        <w:top w:val="none" w:sz="0" w:space="0" w:color="auto"/>
        <w:left w:val="none" w:sz="0" w:space="0" w:color="auto"/>
        <w:bottom w:val="none" w:sz="0" w:space="0" w:color="auto"/>
        <w:right w:val="none" w:sz="0" w:space="0" w:color="auto"/>
      </w:divBdr>
    </w:div>
    <w:div w:id="597327552">
      <w:bodyDiv w:val="1"/>
      <w:marLeft w:val="0"/>
      <w:marRight w:val="0"/>
      <w:marTop w:val="0"/>
      <w:marBottom w:val="0"/>
      <w:divBdr>
        <w:top w:val="none" w:sz="0" w:space="0" w:color="auto"/>
        <w:left w:val="none" w:sz="0" w:space="0" w:color="auto"/>
        <w:bottom w:val="none" w:sz="0" w:space="0" w:color="auto"/>
        <w:right w:val="none" w:sz="0" w:space="0" w:color="auto"/>
      </w:divBdr>
    </w:div>
    <w:div w:id="603922115">
      <w:bodyDiv w:val="1"/>
      <w:marLeft w:val="0"/>
      <w:marRight w:val="0"/>
      <w:marTop w:val="0"/>
      <w:marBottom w:val="0"/>
      <w:divBdr>
        <w:top w:val="none" w:sz="0" w:space="0" w:color="auto"/>
        <w:left w:val="none" w:sz="0" w:space="0" w:color="auto"/>
        <w:bottom w:val="none" w:sz="0" w:space="0" w:color="auto"/>
        <w:right w:val="none" w:sz="0" w:space="0" w:color="auto"/>
      </w:divBdr>
    </w:div>
    <w:div w:id="666832834">
      <w:bodyDiv w:val="1"/>
      <w:marLeft w:val="0"/>
      <w:marRight w:val="0"/>
      <w:marTop w:val="0"/>
      <w:marBottom w:val="0"/>
      <w:divBdr>
        <w:top w:val="none" w:sz="0" w:space="0" w:color="auto"/>
        <w:left w:val="none" w:sz="0" w:space="0" w:color="auto"/>
        <w:bottom w:val="none" w:sz="0" w:space="0" w:color="auto"/>
        <w:right w:val="none" w:sz="0" w:space="0" w:color="auto"/>
      </w:divBdr>
    </w:div>
    <w:div w:id="697900503">
      <w:bodyDiv w:val="1"/>
      <w:marLeft w:val="0"/>
      <w:marRight w:val="0"/>
      <w:marTop w:val="0"/>
      <w:marBottom w:val="0"/>
      <w:divBdr>
        <w:top w:val="none" w:sz="0" w:space="0" w:color="auto"/>
        <w:left w:val="none" w:sz="0" w:space="0" w:color="auto"/>
        <w:bottom w:val="none" w:sz="0" w:space="0" w:color="auto"/>
        <w:right w:val="none" w:sz="0" w:space="0" w:color="auto"/>
      </w:divBdr>
    </w:div>
    <w:div w:id="728068066">
      <w:bodyDiv w:val="1"/>
      <w:marLeft w:val="0"/>
      <w:marRight w:val="0"/>
      <w:marTop w:val="0"/>
      <w:marBottom w:val="0"/>
      <w:divBdr>
        <w:top w:val="none" w:sz="0" w:space="0" w:color="auto"/>
        <w:left w:val="none" w:sz="0" w:space="0" w:color="auto"/>
        <w:bottom w:val="none" w:sz="0" w:space="0" w:color="auto"/>
        <w:right w:val="none" w:sz="0" w:space="0" w:color="auto"/>
      </w:divBdr>
    </w:div>
    <w:div w:id="766315922">
      <w:bodyDiv w:val="1"/>
      <w:marLeft w:val="0"/>
      <w:marRight w:val="0"/>
      <w:marTop w:val="0"/>
      <w:marBottom w:val="0"/>
      <w:divBdr>
        <w:top w:val="none" w:sz="0" w:space="0" w:color="auto"/>
        <w:left w:val="none" w:sz="0" w:space="0" w:color="auto"/>
        <w:bottom w:val="none" w:sz="0" w:space="0" w:color="auto"/>
        <w:right w:val="none" w:sz="0" w:space="0" w:color="auto"/>
      </w:divBdr>
    </w:div>
    <w:div w:id="774639791">
      <w:bodyDiv w:val="1"/>
      <w:marLeft w:val="0"/>
      <w:marRight w:val="0"/>
      <w:marTop w:val="0"/>
      <w:marBottom w:val="0"/>
      <w:divBdr>
        <w:top w:val="none" w:sz="0" w:space="0" w:color="auto"/>
        <w:left w:val="none" w:sz="0" w:space="0" w:color="auto"/>
        <w:bottom w:val="none" w:sz="0" w:space="0" w:color="auto"/>
        <w:right w:val="none" w:sz="0" w:space="0" w:color="auto"/>
      </w:divBdr>
    </w:div>
    <w:div w:id="795686561">
      <w:bodyDiv w:val="1"/>
      <w:marLeft w:val="0"/>
      <w:marRight w:val="0"/>
      <w:marTop w:val="0"/>
      <w:marBottom w:val="0"/>
      <w:divBdr>
        <w:top w:val="none" w:sz="0" w:space="0" w:color="auto"/>
        <w:left w:val="none" w:sz="0" w:space="0" w:color="auto"/>
        <w:bottom w:val="none" w:sz="0" w:space="0" w:color="auto"/>
        <w:right w:val="none" w:sz="0" w:space="0" w:color="auto"/>
      </w:divBdr>
    </w:div>
    <w:div w:id="811479134">
      <w:bodyDiv w:val="1"/>
      <w:marLeft w:val="0"/>
      <w:marRight w:val="0"/>
      <w:marTop w:val="0"/>
      <w:marBottom w:val="0"/>
      <w:divBdr>
        <w:top w:val="none" w:sz="0" w:space="0" w:color="auto"/>
        <w:left w:val="none" w:sz="0" w:space="0" w:color="auto"/>
        <w:bottom w:val="none" w:sz="0" w:space="0" w:color="auto"/>
        <w:right w:val="none" w:sz="0" w:space="0" w:color="auto"/>
      </w:divBdr>
    </w:div>
    <w:div w:id="815880082">
      <w:bodyDiv w:val="1"/>
      <w:marLeft w:val="0"/>
      <w:marRight w:val="0"/>
      <w:marTop w:val="0"/>
      <w:marBottom w:val="0"/>
      <w:divBdr>
        <w:top w:val="none" w:sz="0" w:space="0" w:color="auto"/>
        <w:left w:val="none" w:sz="0" w:space="0" w:color="auto"/>
        <w:bottom w:val="none" w:sz="0" w:space="0" w:color="auto"/>
        <w:right w:val="none" w:sz="0" w:space="0" w:color="auto"/>
      </w:divBdr>
    </w:div>
    <w:div w:id="817498927">
      <w:bodyDiv w:val="1"/>
      <w:marLeft w:val="0"/>
      <w:marRight w:val="0"/>
      <w:marTop w:val="0"/>
      <w:marBottom w:val="0"/>
      <w:divBdr>
        <w:top w:val="none" w:sz="0" w:space="0" w:color="auto"/>
        <w:left w:val="none" w:sz="0" w:space="0" w:color="auto"/>
        <w:bottom w:val="none" w:sz="0" w:space="0" w:color="auto"/>
        <w:right w:val="none" w:sz="0" w:space="0" w:color="auto"/>
      </w:divBdr>
    </w:div>
    <w:div w:id="904297116">
      <w:bodyDiv w:val="1"/>
      <w:marLeft w:val="0"/>
      <w:marRight w:val="0"/>
      <w:marTop w:val="0"/>
      <w:marBottom w:val="0"/>
      <w:divBdr>
        <w:top w:val="none" w:sz="0" w:space="0" w:color="auto"/>
        <w:left w:val="none" w:sz="0" w:space="0" w:color="auto"/>
        <w:bottom w:val="none" w:sz="0" w:space="0" w:color="auto"/>
        <w:right w:val="none" w:sz="0" w:space="0" w:color="auto"/>
      </w:divBdr>
    </w:div>
    <w:div w:id="926308873">
      <w:bodyDiv w:val="1"/>
      <w:marLeft w:val="0"/>
      <w:marRight w:val="0"/>
      <w:marTop w:val="0"/>
      <w:marBottom w:val="0"/>
      <w:divBdr>
        <w:top w:val="none" w:sz="0" w:space="0" w:color="auto"/>
        <w:left w:val="none" w:sz="0" w:space="0" w:color="auto"/>
        <w:bottom w:val="none" w:sz="0" w:space="0" w:color="auto"/>
        <w:right w:val="none" w:sz="0" w:space="0" w:color="auto"/>
      </w:divBdr>
      <w:divsChild>
        <w:div w:id="264271217">
          <w:marLeft w:val="0"/>
          <w:marRight w:val="0"/>
          <w:marTop w:val="0"/>
          <w:marBottom w:val="0"/>
          <w:divBdr>
            <w:top w:val="none" w:sz="0" w:space="0" w:color="auto"/>
            <w:left w:val="none" w:sz="0" w:space="0" w:color="auto"/>
            <w:bottom w:val="none" w:sz="0" w:space="0" w:color="auto"/>
            <w:right w:val="none" w:sz="0" w:space="0" w:color="auto"/>
          </w:divBdr>
        </w:div>
        <w:div w:id="528957763">
          <w:marLeft w:val="0"/>
          <w:marRight w:val="0"/>
          <w:marTop w:val="0"/>
          <w:marBottom w:val="0"/>
          <w:divBdr>
            <w:top w:val="none" w:sz="0" w:space="0" w:color="auto"/>
            <w:left w:val="none" w:sz="0" w:space="0" w:color="auto"/>
            <w:bottom w:val="none" w:sz="0" w:space="0" w:color="auto"/>
            <w:right w:val="none" w:sz="0" w:space="0" w:color="auto"/>
          </w:divBdr>
        </w:div>
        <w:div w:id="1323924947">
          <w:marLeft w:val="0"/>
          <w:marRight w:val="0"/>
          <w:marTop w:val="0"/>
          <w:marBottom w:val="0"/>
          <w:divBdr>
            <w:top w:val="none" w:sz="0" w:space="0" w:color="auto"/>
            <w:left w:val="none" w:sz="0" w:space="0" w:color="auto"/>
            <w:bottom w:val="none" w:sz="0" w:space="0" w:color="auto"/>
            <w:right w:val="none" w:sz="0" w:space="0" w:color="auto"/>
          </w:divBdr>
        </w:div>
        <w:div w:id="670639133">
          <w:marLeft w:val="0"/>
          <w:marRight w:val="0"/>
          <w:marTop w:val="0"/>
          <w:marBottom w:val="0"/>
          <w:divBdr>
            <w:top w:val="none" w:sz="0" w:space="0" w:color="auto"/>
            <w:left w:val="none" w:sz="0" w:space="0" w:color="auto"/>
            <w:bottom w:val="none" w:sz="0" w:space="0" w:color="auto"/>
            <w:right w:val="none" w:sz="0" w:space="0" w:color="auto"/>
          </w:divBdr>
        </w:div>
        <w:div w:id="293684283">
          <w:marLeft w:val="0"/>
          <w:marRight w:val="0"/>
          <w:marTop w:val="0"/>
          <w:marBottom w:val="0"/>
          <w:divBdr>
            <w:top w:val="none" w:sz="0" w:space="0" w:color="auto"/>
            <w:left w:val="none" w:sz="0" w:space="0" w:color="auto"/>
            <w:bottom w:val="none" w:sz="0" w:space="0" w:color="auto"/>
            <w:right w:val="none" w:sz="0" w:space="0" w:color="auto"/>
          </w:divBdr>
        </w:div>
        <w:div w:id="431315741">
          <w:marLeft w:val="0"/>
          <w:marRight w:val="0"/>
          <w:marTop w:val="0"/>
          <w:marBottom w:val="0"/>
          <w:divBdr>
            <w:top w:val="none" w:sz="0" w:space="0" w:color="auto"/>
            <w:left w:val="none" w:sz="0" w:space="0" w:color="auto"/>
            <w:bottom w:val="none" w:sz="0" w:space="0" w:color="auto"/>
            <w:right w:val="none" w:sz="0" w:space="0" w:color="auto"/>
          </w:divBdr>
        </w:div>
        <w:div w:id="500121979">
          <w:marLeft w:val="0"/>
          <w:marRight w:val="0"/>
          <w:marTop w:val="0"/>
          <w:marBottom w:val="0"/>
          <w:divBdr>
            <w:top w:val="none" w:sz="0" w:space="0" w:color="auto"/>
            <w:left w:val="none" w:sz="0" w:space="0" w:color="auto"/>
            <w:bottom w:val="none" w:sz="0" w:space="0" w:color="auto"/>
            <w:right w:val="none" w:sz="0" w:space="0" w:color="auto"/>
          </w:divBdr>
        </w:div>
        <w:div w:id="448011197">
          <w:marLeft w:val="0"/>
          <w:marRight w:val="0"/>
          <w:marTop w:val="0"/>
          <w:marBottom w:val="0"/>
          <w:divBdr>
            <w:top w:val="none" w:sz="0" w:space="0" w:color="auto"/>
            <w:left w:val="none" w:sz="0" w:space="0" w:color="auto"/>
            <w:bottom w:val="none" w:sz="0" w:space="0" w:color="auto"/>
            <w:right w:val="none" w:sz="0" w:space="0" w:color="auto"/>
          </w:divBdr>
        </w:div>
        <w:div w:id="1079863902">
          <w:marLeft w:val="0"/>
          <w:marRight w:val="0"/>
          <w:marTop w:val="0"/>
          <w:marBottom w:val="0"/>
          <w:divBdr>
            <w:top w:val="none" w:sz="0" w:space="0" w:color="auto"/>
            <w:left w:val="none" w:sz="0" w:space="0" w:color="auto"/>
            <w:bottom w:val="none" w:sz="0" w:space="0" w:color="auto"/>
            <w:right w:val="none" w:sz="0" w:space="0" w:color="auto"/>
          </w:divBdr>
        </w:div>
        <w:div w:id="1189485845">
          <w:marLeft w:val="0"/>
          <w:marRight w:val="0"/>
          <w:marTop w:val="0"/>
          <w:marBottom w:val="0"/>
          <w:divBdr>
            <w:top w:val="none" w:sz="0" w:space="0" w:color="auto"/>
            <w:left w:val="none" w:sz="0" w:space="0" w:color="auto"/>
            <w:bottom w:val="none" w:sz="0" w:space="0" w:color="auto"/>
            <w:right w:val="none" w:sz="0" w:space="0" w:color="auto"/>
          </w:divBdr>
        </w:div>
        <w:div w:id="1244027010">
          <w:marLeft w:val="0"/>
          <w:marRight w:val="0"/>
          <w:marTop w:val="0"/>
          <w:marBottom w:val="0"/>
          <w:divBdr>
            <w:top w:val="none" w:sz="0" w:space="0" w:color="auto"/>
            <w:left w:val="none" w:sz="0" w:space="0" w:color="auto"/>
            <w:bottom w:val="none" w:sz="0" w:space="0" w:color="auto"/>
            <w:right w:val="none" w:sz="0" w:space="0" w:color="auto"/>
          </w:divBdr>
        </w:div>
        <w:div w:id="396826053">
          <w:marLeft w:val="0"/>
          <w:marRight w:val="0"/>
          <w:marTop w:val="0"/>
          <w:marBottom w:val="0"/>
          <w:divBdr>
            <w:top w:val="none" w:sz="0" w:space="0" w:color="auto"/>
            <w:left w:val="none" w:sz="0" w:space="0" w:color="auto"/>
            <w:bottom w:val="none" w:sz="0" w:space="0" w:color="auto"/>
            <w:right w:val="none" w:sz="0" w:space="0" w:color="auto"/>
          </w:divBdr>
        </w:div>
        <w:div w:id="761074300">
          <w:marLeft w:val="0"/>
          <w:marRight w:val="0"/>
          <w:marTop w:val="0"/>
          <w:marBottom w:val="0"/>
          <w:divBdr>
            <w:top w:val="none" w:sz="0" w:space="0" w:color="auto"/>
            <w:left w:val="none" w:sz="0" w:space="0" w:color="auto"/>
            <w:bottom w:val="none" w:sz="0" w:space="0" w:color="auto"/>
            <w:right w:val="none" w:sz="0" w:space="0" w:color="auto"/>
          </w:divBdr>
        </w:div>
      </w:divsChild>
    </w:div>
    <w:div w:id="930624043">
      <w:bodyDiv w:val="1"/>
      <w:marLeft w:val="0"/>
      <w:marRight w:val="0"/>
      <w:marTop w:val="0"/>
      <w:marBottom w:val="0"/>
      <w:divBdr>
        <w:top w:val="none" w:sz="0" w:space="0" w:color="auto"/>
        <w:left w:val="none" w:sz="0" w:space="0" w:color="auto"/>
        <w:bottom w:val="none" w:sz="0" w:space="0" w:color="auto"/>
        <w:right w:val="none" w:sz="0" w:space="0" w:color="auto"/>
      </w:divBdr>
    </w:div>
    <w:div w:id="937836051">
      <w:bodyDiv w:val="1"/>
      <w:marLeft w:val="0"/>
      <w:marRight w:val="0"/>
      <w:marTop w:val="0"/>
      <w:marBottom w:val="0"/>
      <w:divBdr>
        <w:top w:val="none" w:sz="0" w:space="0" w:color="auto"/>
        <w:left w:val="none" w:sz="0" w:space="0" w:color="auto"/>
        <w:bottom w:val="none" w:sz="0" w:space="0" w:color="auto"/>
        <w:right w:val="none" w:sz="0" w:space="0" w:color="auto"/>
      </w:divBdr>
    </w:div>
    <w:div w:id="995457319">
      <w:bodyDiv w:val="1"/>
      <w:marLeft w:val="0"/>
      <w:marRight w:val="0"/>
      <w:marTop w:val="0"/>
      <w:marBottom w:val="0"/>
      <w:divBdr>
        <w:top w:val="none" w:sz="0" w:space="0" w:color="auto"/>
        <w:left w:val="none" w:sz="0" w:space="0" w:color="auto"/>
        <w:bottom w:val="none" w:sz="0" w:space="0" w:color="auto"/>
        <w:right w:val="none" w:sz="0" w:space="0" w:color="auto"/>
      </w:divBdr>
    </w:div>
    <w:div w:id="1045956501">
      <w:bodyDiv w:val="1"/>
      <w:marLeft w:val="0"/>
      <w:marRight w:val="0"/>
      <w:marTop w:val="0"/>
      <w:marBottom w:val="0"/>
      <w:divBdr>
        <w:top w:val="none" w:sz="0" w:space="0" w:color="auto"/>
        <w:left w:val="none" w:sz="0" w:space="0" w:color="auto"/>
        <w:bottom w:val="none" w:sz="0" w:space="0" w:color="auto"/>
        <w:right w:val="none" w:sz="0" w:space="0" w:color="auto"/>
      </w:divBdr>
    </w:div>
    <w:div w:id="1050347809">
      <w:bodyDiv w:val="1"/>
      <w:marLeft w:val="0"/>
      <w:marRight w:val="0"/>
      <w:marTop w:val="0"/>
      <w:marBottom w:val="0"/>
      <w:divBdr>
        <w:top w:val="none" w:sz="0" w:space="0" w:color="auto"/>
        <w:left w:val="none" w:sz="0" w:space="0" w:color="auto"/>
        <w:bottom w:val="none" w:sz="0" w:space="0" w:color="auto"/>
        <w:right w:val="none" w:sz="0" w:space="0" w:color="auto"/>
      </w:divBdr>
    </w:div>
    <w:div w:id="1112869443">
      <w:bodyDiv w:val="1"/>
      <w:marLeft w:val="0"/>
      <w:marRight w:val="0"/>
      <w:marTop w:val="0"/>
      <w:marBottom w:val="0"/>
      <w:divBdr>
        <w:top w:val="none" w:sz="0" w:space="0" w:color="auto"/>
        <w:left w:val="none" w:sz="0" w:space="0" w:color="auto"/>
        <w:bottom w:val="none" w:sz="0" w:space="0" w:color="auto"/>
        <w:right w:val="none" w:sz="0" w:space="0" w:color="auto"/>
      </w:divBdr>
    </w:div>
    <w:div w:id="1116800294">
      <w:bodyDiv w:val="1"/>
      <w:marLeft w:val="0"/>
      <w:marRight w:val="0"/>
      <w:marTop w:val="0"/>
      <w:marBottom w:val="0"/>
      <w:divBdr>
        <w:top w:val="none" w:sz="0" w:space="0" w:color="auto"/>
        <w:left w:val="none" w:sz="0" w:space="0" w:color="auto"/>
        <w:bottom w:val="none" w:sz="0" w:space="0" w:color="auto"/>
        <w:right w:val="none" w:sz="0" w:space="0" w:color="auto"/>
      </w:divBdr>
    </w:div>
    <w:div w:id="1152605193">
      <w:bodyDiv w:val="1"/>
      <w:marLeft w:val="0"/>
      <w:marRight w:val="0"/>
      <w:marTop w:val="0"/>
      <w:marBottom w:val="0"/>
      <w:divBdr>
        <w:top w:val="none" w:sz="0" w:space="0" w:color="auto"/>
        <w:left w:val="none" w:sz="0" w:space="0" w:color="auto"/>
        <w:bottom w:val="none" w:sz="0" w:space="0" w:color="auto"/>
        <w:right w:val="none" w:sz="0" w:space="0" w:color="auto"/>
      </w:divBdr>
    </w:div>
    <w:div w:id="1153373529">
      <w:bodyDiv w:val="1"/>
      <w:marLeft w:val="0"/>
      <w:marRight w:val="0"/>
      <w:marTop w:val="0"/>
      <w:marBottom w:val="0"/>
      <w:divBdr>
        <w:top w:val="none" w:sz="0" w:space="0" w:color="auto"/>
        <w:left w:val="none" w:sz="0" w:space="0" w:color="auto"/>
        <w:bottom w:val="none" w:sz="0" w:space="0" w:color="auto"/>
        <w:right w:val="none" w:sz="0" w:space="0" w:color="auto"/>
      </w:divBdr>
    </w:div>
    <w:div w:id="1193036033">
      <w:bodyDiv w:val="1"/>
      <w:marLeft w:val="0"/>
      <w:marRight w:val="0"/>
      <w:marTop w:val="0"/>
      <w:marBottom w:val="0"/>
      <w:divBdr>
        <w:top w:val="none" w:sz="0" w:space="0" w:color="auto"/>
        <w:left w:val="none" w:sz="0" w:space="0" w:color="auto"/>
        <w:bottom w:val="none" w:sz="0" w:space="0" w:color="auto"/>
        <w:right w:val="none" w:sz="0" w:space="0" w:color="auto"/>
      </w:divBdr>
    </w:div>
    <w:div w:id="1236817965">
      <w:bodyDiv w:val="1"/>
      <w:marLeft w:val="0"/>
      <w:marRight w:val="0"/>
      <w:marTop w:val="0"/>
      <w:marBottom w:val="0"/>
      <w:divBdr>
        <w:top w:val="none" w:sz="0" w:space="0" w:color="auto"/>
        <w:left w:val="none" w:sz="0" w:space="0" w:color="auto"/>
        <w:bottom w:val="none" w:sz="0" w:space="0" w:color="auto"/>
        <w:right w:val="none" w:sz="0" w:space="0" w:color="auto"/>
      </w:divBdr>
    </w:div>
    <w:div w:id="1237131898">
      <w:bodyDiv w:val="1"/>
      <w:marLeft w:val="0"/>
      <w:marRight w:val="0"/>
      <w:marTop w:val="0"/>
      <w:marBottom w:val="0"/>
      <w:divBdr>
        <w:top w:val="none" w:sz="0" w:space="0" w:color="auto"/>
        <w:left w:val="none" w:sz="0" w:space="0" w:color="auto"/>
        <w:bottom w:val="none" w:sz="0" w:space="0" w:color="auto"/>
        <w:right w:val="none" w:sz="0" w:space="0" w:color="auto"/>
      </w:divBdr>
    </w:div>
    <w:div w:id="1252818171">
      <w:bodyDiv w:val="1"/>
      <w:marLeft w:val="0"/>
      <w:marRight w:val="0"/>
      <w:marTop w:val="0"/>
      <w:marBottom w:val="0"/>
      <w:divBdr>
        <w:top w:val="none" w:sz="0" w:space="0" w:color="auto"/>
        <w:left w:val="none" w:sz="0" w:space="0" w:color="auto"/>
        <w:bottom w:val="none" w:sz="0" w:space="0" w:color="auto"/>
        <w:right w:val="none" w:sz="0" w:space="0" w:color="auto"/>
      </w:divBdr>
    </w:div>
    <w:div w:id="1256357354">
      <w:bodyDiv w:val="1"/>
      <w:marLeft w:val="0"/>
      <w:marRight w:val="0"/>
      <w:marTop w:val="0"/>
      <w:marBottom w:val="0"/>
      <w:divBdr>
        <w:top w:val="none" w:sz="0" w:space="0" w:color="auto"/>
        <w:left w:val="none" w:sz="0" w:space="0" w:color="auto"/>
        <w:bottom w:val="none" w:sz="0" w:space="0" w:color="auto"/>
        <w:right w:val="none" w:sz="0" w:space="0" w:color="auto"/>
      </w:divBdr>
    </w:div>
    <w:div w:id="1256594350">
      <w:bodyDiv w:val="1"/>
      <w:marLeft w:val="0"/>
      <w:marRight w:val="0"/>
      <w:marTop w:val="0"/>
      <w:marBottom w:val="0"/>
      <w:divBdr>
        <w:top w:val="none" w:sz="0" w:space="0" w:color="auto"/>
        <w:left w:val="none" w:sz="0" w:space="0" w:color="auto"/>
        <w:bottom w:val="none" w:sz="0" w:space="0" w:color="auto"/>
        <w:right w:val="none" w:sz="0" w:space="0" w:color="auto"/>
      </w:divBdr>
    </w:div>
    <w:div w:id="1352611353">
      <w:bodyDiv w:val="1"/>
      <w:marLeft w:val="0"/>
      <w:marRight w:val="0"/>
      <w:marTop w:val="0"/>
      <w:marBottom w:val="0"/>
      <w:divBdr>
        <w:top w:val="none" w:sz="0" w:space="0" w:color="auto"/>
        <w:left w:val="none" w:sz="0" w:space="0" w:color="auto"/>
        <w:bottom w:val="none" w:sz="0" w:space="0" w:color="auto"/>
        <w:right w:val="none" w:sz="0" w:space="0" w:color="auto"/>
      </w:divBdr>
    </w:div>
    <w:div w:id="1401171271">
      <w:bodyDiv w:val="1"/>
      <w:marLeft w:val="0"/>
      <w:marRight w:val="0"/>
      <w:marTop w:val="0"/>
      <w:marBottom w:val="0"/>
      <w:divBdr>
        <w:top w:val="none" w:sz="0" w:space="0" w:color="auto"/>
        <w:left w:val="none" w:sz="0" w:space="0" w:color="auto"/>
        <w:bottom w:val="none" w:sz="0" w:space="0" w:color="auto"/>
        <w:right w:val="none" w:sz="0" w:space="0" w:color="auto"/>
      </w:divBdr>
    </w:div>
    <w:div w:id="1411854203">
      <w:bodyDiv w:val="1"/>
      <w:marLeft w:val="0"/>
      <w:marRight w:val="0"/>
      <w:marTop w:val="0"/>
      <w:marBottom w:val="0"/>
      <w:divBdr>
        <w:top w:val="none" w:sz="0" w:space="0" w:color="auto"/>
        <w:left w:val="none" w:sz="0" w:space="0" w:color="auto"/>
        <w:bottom w:val="none" w:sz="0" w:space="0" w:color="auto"/>
        <w:right w:val="none" w:sz="0" w:space="0" w:color="auto"/>
      </w:divBdr>
    </w:div>
    <w:div w:id="1446001865">
      <w:bodyDiv w:val="1"/>
      <w:marLeft w:val="0"/>
      <w:marRight w:val="0"/>
      <w:marTop w:val="0"/>
      <w:marBottom w:val="0"/>
      <w:divBdr>
        <w:top w:val="none" w:sz="0" w:space="0" w:color="auto"/>
        <w:left w:val="none" w:sz="0" w:space="0" w:color="auto"/>
        <w:bottom w:val="none" w:sz="0" w:space="0" w:color="auto"/>
        <w:right w:val="none" w:sz="0" w:space="0" w:color="auto"/>
      </w:divBdr>
    </w:div>
    <w:div w:id="1461412741">
      <w:bodyDiv w:val="1"/>
      <w:marLeft w:val="0"/>
      <w:marRight w:val="0"/>
      <w:marTop w:val="0"/>
      <w:marBottom w:val="0"/>
      <w:divBdr>
        <w:top w:val="none" w:sz="0" w:space="0" w:color="auto"/>
        <w:left w:val="none" w:sz="0" w:space="0" w:color="auto"/>
        <w:bottom w:val="none" w:sz="0" w:space="0" w:color="auto"/>
        <w:right w:val="none" w:sz="0" w:space="0" w:color="auto"/>
      </w:divBdr>
    </w:div>
    <w:div w:id="1472406794">
      <w:bodyDiv w:val="1"/>
      <w:marLeft w:val="0"/>
      <w:marRight w:val="0"/>
      <w:marTop w:val="0"/>
      <w:marBottom w:val="0"/>
      <w:divBdr>
        <w:top w:val="none" w:sz="0" w:space="0" w:color="auto"/>
        <w:left w:val="none" w:sz="0" w:space="0" w:color="auto"/>
        <w:bottom w:val="none" w:sz="0" w:space="0" w:color="auto"/>
        <w:right w:val="none" w:sz="0" w:space="0" w:color="auto"/>
      </w:divBdr>
    </w:div>
    <w:div w:id="1490754589">
      <w:bodyDiv w:val="1"/>
      <w:marLeft w:val="0"/>
      <w:marRight w:val="0"/>
      <w:marTop w:val="0"/>
      <w:marBottom w:val="0"/>
      <w:divBdr>
        <w:top w:val="none" w:sz="0" w:space="0" w:color="auto"/>
        <w:left w:val="none" w:sz="0" w:space="0" w:color="auto"/>
        <w:bottom w:val="none" w:sz="0" w:space="0" w:color="auto"/>
        <w:right w:val="none" w:sz="0" w:space="0" w:color="auto"/>
      </w:divBdr>
    </w:div>
    <w:div w:id="1592855847">
      <w:bodyDiv w:val="1"/>
      <w:marLeft w:val="0"/>
      <w:marRight w:val="0"/>
      <w:marTop w:val="0"/>
      <w:marBottom w:val="0"/>
      <w:divBdr>
        <w:top w:val="none" w:sz="0" w:space="0" w:color="auto"/>
        <w:left w:val="none" w:sz="0" w:space="0" w:color="auto"/>
        <w:bottom w:val="none" w:sz="0" w:space="0" w:color="auto"/>
        <w:right w:val="none" w:sz="0" w:space="0" w:color="auto"/>
      </w:divBdr>
    </w:div>
    <w:div w:id="1645232844">
      <w:bodyDiv w:val="1"/>
      <w:marLeft w:val="0"/>
      <w:marRight w:val="0"/>
      <w:marTop w:val="0"/>
      <w:marBottom w:val="0"/>
      <w:divBdr>
        <w:top w:val="none" w:sz="0" w:space="0" w:color="auto"/>
        <w:left w:val="none" w:sz="0" w:space="0" w:color="auto"/>
        <w:bottom w:val="none" w:sz="0" w:space="0" w:color="auto"/>
        <w:right w:val="none" w:sz="0" w:space="0" w:color="auto"/>
      </w:divBdr>
    </w:div>
    <w:div w:id="1655379038">
      <w:bodyDiv w:val="1"/>
      <w:marLeft w:val="0"/>
      <w:marRight w:val="0"/>
      <w:marTop w:val="0"/>
      <w:marBottom w:val="0"/>
      <w:divBdr>
        <w:top w:val="none" w:sz="0" w:space="0" w:color="auto"/>
        <w:left w:val="none" w:sz="0" w:space="0" w:color="auto"/>
        <w:bottom w:val="none" w:sz="0" w:space="0" w:color="auto"/>
        <w:right w:val="none" w:sz="0" w:space="0" w:color="auto"/>
      </w:divBdr>
    </w:div>
    <w:div w:id="1682201649">
      <w:bodyDiv w:val="1"/>
      <w:marLeft w:val="0"/>
      <w:marRight w:val="0"/>
      <w:marTop w:val="0"/>
      <w:marBottom w:val="0"/>
      <w:divBdr>
        <w:top w:val="none" w:sz="0" w:space="0" w:color="auto"/>
        <w:left w:val="none" w:sz="0" w:space="0" w:color="auto"/>
        <w:bottom w:val="none" w:sz="0" w:space="0" w:color="auto"/>
        <w:right w:val="none" w:sz="0" w:space="0" w:color="auto"/>
      </w:divBdr>
    </w:div>
    <w:div w:id="1717580582">
      <w:bodyDiv w:val="1"/>
      <w:marLeft w:val="0"/>
      <w:marRight w:val="0"/>
      <w:marTop w:val="0"/>
      <w:marBottom w:val="0"/>
      <w:divBdr>
        <w:top w:val="none" w:sz="0" w:space="0" w:color="auto"/>
        <w:left w:val="none" w:sz="0" w:space="0" w:color="auto"/>
        <w:bottom w:val="none" w:sz="0" w:space="0" w:color="auto"/>
        <w:right w:val="none" w:sz="0" w:space="0" w:color="auto"/>
      </w:divBdr>
    </w:div>
    <w:div w:id="1724481305">
      <w:bodyDiv w:val="1"/>
      <w:marLeft w:val="0"/>
      <w:marRight w:val="0"/>
      <w:marTop w:val="0"/>
      <w:marBottom w:val="0"/>
      <w:divBdr>
        <w:top w:val="none" w:sz="0" w:space="0" w:color="auto"/>
        <w:left w:val="none" w:sz="0" w:space="0" w:color="auto"/>
        <w:bottom w:val="none" w:sz="0" w:space="0" w:color="auto"/>
        <w:right w:val="none" w:sz="0" w:space="0" w:color="auto"/>
      </w:divBdr>
    </w:div>
    <w:div w:id="1784349728">
      <w:bodyDiv w:val="1"/>
      <w:marLeft w:val="0"/>
      <w:marRight w:val="0"/>
      <w:marTop w:val="0"/>
      <w:marBottom w:val="0"/>
      <w:divBdr>
        <w:top w:val="none" w:sz="0" w:space="0" w:color="auto"/>
        <w:left w:val="none" w:sz="0" w:space="0" w:color="auto"/>
        <w:bottom w:val="none" w:sz="0" w:space="0" w:color="auto"/>
        <w:right w:val="none" w:sz="0" w:space="0" w:color="auto"/>
      </w:divBdr>
    </w:div>
    <w:div w:id="1784612187">
      <w:bodyDiv w:val="1"/>
      <w:marLeft w:val="0"/>
      <w:marRight w:val="0"/>
      <w:marTop w:val="0"/>
      <w:marBottom w:val="0"/>
      <w:divBdr>
        <w:top w:val="none" w:sz="0" w:space="0" w:color="auto"/>
        <w:left w:val="none" w:sz="0" w:space="0" w:color="auto"/>
        <w:bottom w:val="none" w:sz="0" w:space="0" w:color="auto"/>
        <w:right w:val="none" w:sz="0" w:space="0" w:color="auto"/>
      </w:divBdr>
    </w:div>
    <w:div w:id="1838037223">
      <w:bodyDiv w:val="1"/>
      <w:marLeft w:val="0"/>
      <w:marRight w:val="0"/>
      <w:marTop w:val="0"/>
      <w:marBottom w:val="0"/>
      <w:divBdr>
        <w:top w:val="none" w:sz="0" w:space="0" w:color="auto"/>
        <w:left w:val="none" w:sz="0" w:space="0" w:color="auto"/>
        <w:bottom w:val="none" w:sz="0" w:space="0" w:color="auto"/>
        <w:right w:val="none" w:sz="0" w:space="0" w:color="auto"/>
      </w:divBdr>
    </w:div>
    <w:div w:id="1866018258">
      <w:bodyDiv w:val="1"/>
      <w:marLeft w:val="0"/>
      <w:marRight w:val="0"/>
      <w:marTop w:val="0"/>
      <w:marBottom w:val="0"/>
      <w:divBdr>
        <w:top w:val="none" w:sz="0" w:space="0" w:color="auto"/>
        <w:left w:val="none" w:sz="0" w:space="0" w:color="auto"/>
        <w:bottom w:val="none" w:sz="0" w:space="0" w:color="auto"/>
        <w:right w:val="none" w:sz="0" w:space="0" w:color="auto"/>
      </w:divBdr>
    </w:div>
    <w:div w:id="1867061838">
      <w:bodyDiv w:val="1"/>
      <w:marLeft w:val="0"/>
      <w:marRight w:val="0"/>
      <w:marTop w:val="0"/>
      <w:marBottom w:val="0"/>
      <w:divBdr>
        <w:top w:val="none" w:sz="0" w:space="0" w:color="auto"/>
        <w:left w:val="none" w:sz="0" w:space="0" w:color="auto"/>
        <w:bottom w:val="none" w:sz="0" w:space="0" w:color="auto"/>
        <w:right w:val="none" w:sz="0" w:space="0" w:color="auto"/>
      </w:divBdr>
    </w:div>
    <w:div w:id="1870801532">
      <w:bodyDiv w:val="1"/>
      <w:marLeft w:val="0"/>
      <w:marRight w:val="0"/>
      <w:marTop w:val="0"/>
      <w:marBottom w:val="0"/>
      <w:divBdr>
        <w:top w:val="none" w:sz="0" w:space="0" w:color="auto"/>
        <w:left w:val="none" w:sz="0" w:space="0" w:color="auto"/>
        <w:bottom w:val="none" w:sz="0" w:space="0" w:color="auto"/>
        <w:right w:val="none" w:sz="0" w:space="0" w:color="auto"/>
      </w:divBdr>
    </w:div>
    <w:div w:id="1896501176">
      <w:bodyDiv w:val="1"/>
      <w:marLeft w:val="0"/>
      <w:marRight w:val="0"/>
      <w:marTop w:val="0"/>
      <w:marBottom w:val="0"/>
      <w:divBdr>
        <w:top w:val="none" w:sz="0" w:space="0" w:color="auto"/>
        <w:left w:val="none" w:sz="0" w:space="0" w:color="auto"/>
        <w:bottom w:val="none" w:sz="0" w:space="0" w:color="auto"/>
        <w:right w:val="none" w:sz="0" w:space="0" w:color="auto"/>
      </w:divBdr>
    </w:div>
    <w:div w:id="1957708550">
      <w:bodyDiv w:val="1"/>
      <w:marLeft w:val="0"/>
      <w:marRight w:val="0"/>
      <w:marTop w:val="0"/>
      <w:marBottom w:val="0"/>
      <w:divBdr>
        <w:top w:val="none" w:sz="0" w:space="0" w:color="auto"/>
        <w:left w:val="none" w:sz="0" w:space="0" w:color="auto"/>
        <w:bottom w:val="none" w:sz="0" w:space="0" w:color="auto"/>
        <w:right w:val="none" w:sz="0" w:space="0" w:color="auto"/>
      </w:divBdr>
    </w:div>
    <w:div w:id="1960211533">
      <w:bodyDiv w:val="1"/>
      <w:marLeft w:val="0"/>
      <w:marRight w:val="0"/>
      <w:marTop w:val="0"/>
      <w:marBottom w:val="0"/>
      <w:divBdr>
        <w:top w:val="none" w:sz="0" w:space="0" w:color="auto"/>
        <w:left w:val="none" w:sz="0" w:space="0" w:color="auto"/>
        <w:bottom w:val="none" w:sz="0" w:space="0" w:color="auto"/>
        <w:right w:val="none" w:sz="0" w:space="0" w:color="auto"/>
      </w:divBdr>
    </w:div>
    <w:div w:id="1962494471">
      <w:bodyDiv w:val="1"/>
      <w:marLeft w:val="0"/>
      <w:marRight w:val="0"/>
      <w:marTop w:val="0"/>
      <w:marBottom w:val="0"/>
      <w:divBdr>
        <w:top w:val="none" w:sz="0" w:space="0" w:color="auto"/>
        <w:left w:val="none" w:sz="0" w:space="0" w:color="auto"/>
        <w:bottom w:val="none" w:sz="0" w:space="0" w:color="auto"/>
        <w:right w:val="none" w:sz="0" w:space="0" w:color="auto"/>
      </w:divBdr>
    </w:div>
    <w:div w:id="1966110921">
      <w:bodyDiv w:val="1"/>
      <w:marLeft w:val="0"/>
      <w:marRight w:val="0"/>
      <w:marTop w:val="0"/>
      <w:marBottom w:val="0"/>
      <w:divBdr>
        <w:top w:val="none" w:sz="0" w:space="0" w:color="auto"/>
        <w:left w:val="none" w:sz="0" w:space="0" w:color="auto"/>
        <w:bottom w:val="none" w:sz="0" w:space="0" w:color="auto"/>
        <w:right w:val="none" w:sz="0" w:space="0" w:color="auto"/>
      </w:divBdr>
    </w:div>
    <w:div w:id="1966962954">
      <w:bodyDiv w:val="1"/>
      <w:marLeft w:val="0"/>
      <w:marRight w:val="0"/>
      <w:marTop w:val="0"/>
      <w:marBottom w:val="0"/>
      <w:divBdr>
        <w:top w:val="none" w:sz="0" w:space="0" w:color="auto"/>
        <w:left w:val="none" w:sz="0" w:space="0" w:color="auto"/>
        <w:bottom w:val="none" w:sz="0" w:space="0" w:color="auto"/>
        <w:right w:val="none" w:sz="0" w:space="0" w:color="auto"/>
      </w:divBdr>
    </w:div>
    <w:div w:id="21322433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ortalzp.pl/kody-cpv/szczegoly/roboty-budowlane-w-zakresie-ukladania-chodnikow-i-asfaltowania-6736"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isap.sejm.gov.pl/isap.nsf/DocDetails.xsp?id=WDU20210002351"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7F5268-8BF2-499F-9AC7-D71CA7CE4D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180</TotalTime>
  <Pages>20</Pages>
  <Words>6984</Words>
  <Characters>52623</Characters>
  <Application>Microsoft Office Word</Application>
  <DocSecurity>0</DocSecurity>
  <Lines>438</Lines>
  <Paragraphs>118</Paragraphs>
  <ScaleCrop>false</ScaleCrop>
  <HeadingPairs>
    <vt:vector size="2" baseType="variant">
      <vt:variant>
        <vt:lpstr>Tytuł</vt:lpstr>
      </vt:variant>
      <vt:variant>
        <vt:i4>1</vt:i4>
      </vt:variant>
    </vt:vector>
  </HeadingPairs>
  <TitlesOfParts>
    <vt:vector size="1" baseType="lpstr">
      <vt:lpstr>Ogólna specyfikacja techniczna wykonania i odbioru robót budowlanych</vt:lpstr>
    </vt:vector>
  </TitlesOfParts>
  <Company/>
  <LinksUpToDate>false</LinksUpToDate>
  <CharactersWithSpaces>59489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Ogólna specyfikacja techniczna wykonania i odbioru robót budowlanych</dc:title>
  <dc:creator>oem</dc:creator>
  <cp:lastModifiedBy>Aleksandra Richter</cp:lastModifiedBy>
  <cp:revision>5</cp:revision>
  <cp:lastPrinted>2024-04-26T06:15:00Z</cp:lastPrinted>
  <dcterms:created xsi:type="dcterms:W3CDTF">2024-04-19T12:19:00Z</dcterms:created>
  <dcterms:modified xsi:type="dcterms:W3CDTF">2024-04-26T06:17:00Z</dcterms:modified>
</cp:coreProperties>
</file>