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2F293959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F1057">
        <w:rPr>
          <w:rFonts w:asciiTheme="minorHAnsi" w:hAnsiTheme="minorHAnsi" w:cstheme="minorHAnsi"/>
          <w:b/>
          <w:sz w:val="20"/>
          <w:szCs w:val="20"/>
        </w:rPr>
        <w:t>25.05.2026 r.</w:t>
      </w:r>
    </w:p>
    <w:p w14:paraId="3BD761B7" w14:textId="44C83DC8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FA4921">
        <w:rPr>
          <w:rFonts w:asciiTheme="minorHAnsi" w:hAnsiTheme="minorHAnsi" w:cstheme="minorHAnsi"/>
          <w:b/>
          <w:sz w:val="20"/>
          <w:szCs w:val="20"/>
        </w:rPr>
        <w:t>73/ZZ/2026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1BBBE218" w:rsidR="00072F42" w:rsidRPr="00FA4921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FA4921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FA4921" w:rsidRPr="00FA4921">
        <w:rPr>
          <w:rFonts w:cstheme="minorHAnsi"/>
          <w:sz w:val="20"/>
          <w:szCs w:val="20"/>
        </w:rPr>
        <w:t>73</w:t>
      </w:r>
      <w:r w:rsidR="00E062C7" w:rsidRPr="00FA4921">
        <w:rPr>
          <w:rFonts w:cstheme="minorHAnsi"/>
          <w:sz w:val="20"/>
          <w:szCs w:val="20"/>
        </w:rPr>
        <w:t>/ZZ/202</w:t>
      </w:r>
      <w:r w:rsidR="00FA4921" w:rsidRPr="00FA4921">
        <w:rPr>
          <w:rFonts w:cstheme="minorHAnsi"/>
          <w:sz w:val="20"/>
          <w:szCs w:val="20"/>
        </w:rPr>
        <w:t>6</w:t>
      </w:r>
      <w:r w:rsidRPr="00FA4921">
        <w:rPr>
          <w:rFonts w:cstheme="minorHAnsi"/>
          <w:sz w:val="20"/>
          <w:szCs w:val="20"/>
        </w:rPr>
        <w:t xml:space="preserve"> </w:t>
      </w:r>
      <w:r w:rsidRPr="00FA4921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FA4921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FA4921">
        <w:rPr>
          <w:rFonts w:cstheme="minorHAnsi"/>
          <w:sz w:val="20"/>
          <w:szCs w:val="20"/>
        </w:rPr>
        <w:t>wyłonienia</w:t>
      </w:r>
      <w:r w:rsidR="00CC7269" w:rsidRPr="00FA4921">
        <w:rPr>
          <w:rFonts w:cstheme="minorHAnsi"/>
          <w:sz w:val="20"/>
          <w:szCs w:val="20"/>
        </w:rPr>
        <w:t xml:space="preserve"> </w:t>
      </w:r>
      <w:r w:rsidR="00D52B66" w:rsidRPr="00FA4921">
        <w:rPr>
          <w:rFonts w:cstheme="minorHAnsi"/>
          <w:sz w:val="20"/>
          <w:szCs w:val="20"/>
        </w:rPr>
        <w:t>Wyk</w:t>
      </w:r>
      <w:r w:rsidR="00FA4921">
        <w:rPr>
          <w:rFonts w:cstheme="minorHAnsi"/>
          <w:sz w:val="20"/>
          <w:szCs w:val="20"/>
        </w:rPr>
        <w:t>onawcy</w:t>
      </w:r>
      <w:r w:rsidR="00AA1E4B" w:rsidRPr="00FA4921">
        <w:rPr>
          <w:rFonts w:cstheme="minorHAnsi"/>
          <w:sz w:val="20"/>
          <w:szCs w:val="20"/>
        </w:rPr>
        <w:t xml:space="preserve">, </w:t>
      </w:r>
      <w:r w:rsidR="00F925A4" w:rsidRPr="00FA4921">
        <w:rPr>
          <w:rFonts w:cstheme="minorHAnsi"/>
          <w:sz w:val="20"/>
          <w:szCs w:val="20"/>
        </w:rPr>
        <w:t>któ</w:t>
      </w:r>
      <w:r w:rsidR="00D52B66" w:rsidRPr="00FA4921">
        <w:rPr>
          <w:rFonts w:cstheme="minorHAnsi"/>
          <w:sz w:val="20"/>
          <w:szCs w:val="20"/>
        </w:rPr>
        <w:t>ry</w:t>
      </w:r>
      <w:r w:rsidR="00FA4921">
        <w:rPr>
          <w:rFonts w:cstheme="minorHAnsi"/>
          <w:sz w:val="20"/>
          <w:szCs w:val="20"/>
        </w:rPr>
        <w:t xml:space="preserve"> będzie</w:t>
      </w:r>
      <w:r w:rsidR="00F925A4" w:rsidRPr="00FA4921">
        <w:rPr>
          <w:rFonts w:cstheme="minorHAnsi"/>
          <w:sz w:val="20"/>
          <w:szCs w:val="20"/>
        </w:rPr>
        <w:t xml:space="preserve"> </w:t>
      </w:r>
      <w:r w:rsidR="00FA4921" w:rsidRPr="00FA4921">
        <w:rPr>
          <w:rFonts w:cstheme="minorHAnsi"/>
          <w:sz w:val="20"/>
          <w:szCs w:val="20"/>
        </w:rPr>
        <w:t>świadcz</w:t>
      </w:r>
      <w:r w:rsidR="00FA4921">
        <w:rPr>
          <w:rFonts w:cstheme="minorHAnsi"/>
          <w:sz w:val="20"/>
          <w:szCs w:val="20"/>
        </w:rPr>
        <w:t>ył</w:t>
      </w:r>
      <w:r w:rsidR="00FA4921" w:rsidRPr="00FA4921">
        <w:rPr>
          <w:rFonts w:cstheme="minorHAnsi"/>
          <w:sz w:val="20"/>
          <w:szCs w:val="20"/>
        </w:rPr>
        <w:t xml:space="preserve"> usługi polegającej na wynajmie 5 zewnętrznych nośników reklamowych (w tym 1 nośnika backlight, 2 nośników billboard w rozmiarach 12m2 i 18m2, 2 nośników citylight z rotującą ekspozycją reklam) wraz z koordynacją procesu wydruku i montażu materiałów graficznych w ramach organizacji kampanii promocyjnej projektu „ Innowacyjne Kadry Sektora Biomedycznego – Autorski Program Kształcenia Podyplomowego GUMed” w okresie od 1 czerwca do 30 czerwca 2026 r. w Warszawie, Łodzi, Krakowie, Toruniu i Szczecinie, finansowanego przez Agencję Badań Medycznych</w:t>
      </w:r>
      <w:r w:rsidR="00FA4921">
        <w:rPr>
          <w:rFonts w:cstheme="minorHAnsi"/>
          <w:sz w:val="20"/>
          <w:szCs w:val="20"/>
        </w:rPr>
        <w:t xml:space="preserve"> </w:t>
      </w:r>
      <w:r w:rsidRPr="00FA4921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A4921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A4921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FA4921" w:rsidRPr="00FA4921">
        <w:rPr>
          <w:rFonts w:eastAsia="Century Gothic" w:cstheme="minorHAnsi"/>
          <w:sz w:val="20"/>
          <w:szCs w:val="20"/>
        </w:rPr>
        <w:t>22</w:t>
      </w:r>
      <w:r w:rsidR="00E823AA" w:rsidRPr="00FA4921">
        <w:rPr>
          <w:rFonts w:eastAsia="Century Gothic" w:cstheme="minorHAnsi"/>
          <w:sz w:val="20"/>
          <w:szCs w:val="20"/>
        </w:rPr>
        <w:t>.</w:t>
      </w:r>
      <w:r w:rsidR="00FA4921" w:rsidRPr="00FA4921">
        <w:rPr>
          <w:rFonts w:eastAsia="Century Gothic" w:cstheme="minorHAnsi"/>
          <w:sz w:val="20"/>
          <w:szCs w:val="20"/>
        </w:rPr>
        <w:t>05</w:t>
      </w:r>
      <w:r w:rsidR="0024153F" w:rsidRPr="00FA4921">
        <w:rPr>
          <w:rFonts w:eastAsia="Century Gothic" w:cstheme="minorHAnsi"/>
          <w:sz w:val="20"/>
          <w:szCs w:val="20"/>
        </w:rPr>
        <w:t>.202</w:t>
      </w:r>
      <w:r w:rsidR="00FA4921" w:rsidRPr="00FA4921">
        <w:rPr>
          <w:rFonts w:eastAsia="Century Gothic" w:cstheme="minorHAnsi"/>
          <w:sz w:val="20"/>
          <w:szCs w:val="20"/>
        </w:rPr>
        <w:t>6</w:t>
      </w:r>
      <w:r w:rsidR="00077122" w:rsidRPr="00FA4921">
        <w:rPr>
          <w:rFonts w:eastAsia="Century Gothic" w:cstheme="minorHAnsi"/>
          <w:sz w:val="20"/>
          <w:szCs w:val="20"/>
        </w:rPr>
        <w:t xml:space="preserve"> </w:t>
      </w:r>
      <w:r w:rsidR="00492191" w:rsidRPr="00FA4921">
        <w:rPr>
          <w:rFonts w:eastAsia="Century Gothic" w:cstheme="minorHAnsi"/>
          <w:sz w:val="20"/>
          <w:szCs w:val="20"/>
        </w:rPr>
        <w:t>r.</w:t>
      </w:r>
      <w:r w:rsidRPr="00FA4921">
        <w:rPr>
          <w:rFonts w:eastAsia="Century Gothic" w:cstheme="minorHAnsi"/>
          <w:sz w:val="20"/>
          <w:szCs w:val="20"/>
        </w:rPr>
        <w:t xml:space="preserve"> </w:t>
      </w:r>
      <w:r w:rsidR="003700A4" w:rsidRPr="00FA4921">
        <w:rPr>
          <w:rFonts w:eastAsia="Century Gothic" w:cstheme="minorHAnsi"/>
          <w:sz w:val="20"/>
          <w:szCs w:val="20"/>
        </w:rPr>
        <w:t xml:space="preserve"> do godz. </w:t>
      </w:r>
      <w:r w:rsidR="00FA4921" w:rsidRPr="00FA4921">
        <w:rPr>
          <w:rFonts w:eastAsia="Century Gothic" w:cstheme="minorHAnsi"/>
          <w:sz w:val="20"/>
          <w:szCs w:val="20"/>
        </w:rPr>
        <w:t>09</w:t>
      </w:r>
      <w:r w:rsidR="00D52B66" w:rsidRPr="00FA4921">
        <w:rPr>
          <w:rFonts w:eastAsia="Century Gothic" w:cstheme="minorHAnsi"/>
          <w:sz w:val="20"/>
          <w:szCs w:val="20"/>
        </w:rPr>
        <w:t>.</w:t>
      </w:r>
      <w:r w:rsidR="00FA4921" w:rsidRPr="00FA4921">
        <w:rPr>
          <w:rFonts w:eastAsia="Century Gothic" w:cstheme="minorHAnsi"/>
          <w:sz w:val="20"/>
          <w:szCs w:val="20"/>
        </w:rPr>
        <w:t>00</w:t>
      </w:r>
      <w:r w:rsidR="008D4720" w:rsidRPr="00FA4921">
        <w:rPr>
          <w:rFonts w:eastAsia="Century Gothic" w:cstheme="minorHAnsi"/>
          <w:sz w:val="20"/>
          <w:szCs w:val="20"/>
        </w:rPr>
        <w:t xml:space="preserve"> </w:t>
      </w:r>
      <w:r w:rsidR="00852720" w:rsidRPr="00FA4921">
        <w:rPr>
          <w:rFonts w:eastAsia="Century Gothic" w:cstheme="minorHAnsi"/>
          <w:sz w:val="20"/>
          <w:szCs w:val="20"/>
        </w:rPr>
        <w:t>wpłynęł</w:t>
      </w:r>
      <w:r w:rsidR="0088470B" w:rsidRPr="00FA4921">
        <w:rPr>
          <w:rFonts w:eastAsia="Century Gothic" w:cstheme="minorHAnsi"/>
          <w:sz w:val="20"/>
          <w:szCs w:val="20"/>
        </w:rPr>
        <w:t>a</w:t>
      </w:r>
      <w:r w:rsidR="00CC7269" w:rsidRPr="00FA4921">
        <w:rPr>
          <w:rFonts w:eastAsia="Century Gothic" w:cstheme="minorHAnsi"/>
          <w:sz w:val="20"/>
          <w:szCs w:val="20"/>
        </w:rPr>
        <w:t xml:space="preserve"> </w:t>
      </w:r>
      <w:r w:rsidR="0088470B" w:rsidRPr="00FA4921">
        <w:rPr>
          <w:rFonts w:eastAsia="Century Gothic" w:cstheme="minorHAnsi"/>
          <w:sz w:val="20"/>
          <w:szCs w:val="20"/>
        </w:rPr>
        <w:t>1</w:t>
      </w:r>
      <w:r w:rsidR="00852720" w:rsidRPr="00FA4921">
        <w:rPr>
          <w:rFonts w:eastAsia="Century Gothic" w:cstheme="minorHAnsi"/>
          <w:sz w:val="20"/>
          <w:szCs w:val="20"/>
        </w:rPr>
        <w:t xml:space="preserve"> ofert</w:t>
      </w:r>
      <w:r w:rsidR="0088470B" w:rsidRPr="00FA4921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44"/>
        <w:gridCol w:w="1843"/>
        <w:gridCol w:w="1701"/>
      </w:tblGrid>
      <w:tr w:rsidR="00FA4921" w:rsidRPr="00A31DC3" w14:paraId="6A2335C0" w14:textId="77777777" w:rsidTr="00495ED1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FA4921" w:rsidRPr="00A31DC3" w:rsidRDefault="00FA4921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52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0E95FBC8" w:rsidR="00FA4921" w:rsidRPr="00A31DC3" w:rsidRDefault="00FA4921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FA4921" w:rsidRPr="00A31DC3" w:rsidRDefault="00FA4921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FA4921" w:rsidRPr="00A31DC3" w:rsidRDefault="00FA4921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FA4921" w:rsidRPr="00A31DC3" w14:paraId="01E6672C" w14:textId="77777777" w:rsidTr="000A1B4D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FA4921" w:rsidRPr="00A31DC3" w:rsidRDefault="00FA4921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20507A82" w:rsidR="00FA4921" w:rsidRPr="00A31DC3" w:rsidRDefault="00FA4921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Stroer Polska Sp. z o.o.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460D4039" w:rsidR="00FA4921" w:rsidRPr="00A31DC3" w:rsidRDefault="00FA4921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24 999,75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FA4921" w:rsidRPr="00A31DC3" w:rsidRDefault="00FA4921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67A416C" w14:textId="23E9CB62" w:rsidR="009371D2" w:rsidRPr="00CC7269" w:rsidRDefault="00FA4921" w:rsidP="009371D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Fonts w:cstheme="minorHAnsi"/>
          <w:b/>
          <w:color w:val="000000"/>
          <w:sz w:val="18"/>
          <w:szCs w:val="18"/>
          <w:lang w:eastAsia="pl-PL"/>
        </w:rPr>
        <w:t>Stroer Polska Sp. z o.o.</w:t>
      </w:r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3A94880F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</w:t>
      </w:r>
      <w:r w:rsidR="00FA4921">
        <w:rPr>
          <w:rFonts w:asciiTheme="minorHAnsi" w:hAnsiTheme="minorHAnsi" w:cstheme="minorHAnsi"/>
          <w:bCs/>
          <w:sz w:val="20"/>
          <w:szCs w:val="20"/>
        </w:rPr>
        <w:t xml:space="preserve">która nie </w:t>
      </w:r>
      <w:r w:rsidRPr="004A657B">
        <w:rPr>
          <w:rFonts w:asciiTheme="minorHAnsi" w:hAnsiTheme="minorHAnsi" w:cstheme="minorHAnsi"/>
          <w:bCs/>
          <w:sz w:val="20"/>
          <w:szCs w:val="20"/>
        </w:rPr>
        <w:t>podlega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2DFE3FFE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</w:t>
      </w:r>
      <w:r w:rsidR="00207497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</w:t>
      </w:r>
      <w:r w:rsidR="00207497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93815F" w14:textId="77777777" w:rsidR="008D413C" w:rsidRDefault="008D413C" w:rsidP="00A35C64">
      <w:pPr>
        <w:spacing w:line="240" w:lineRule="auto"/>
      </w:pPr>
      <w:r>
        <w:separator/>
      </w:r>
    </w:p>
  </w:endnote>
  <w:endnote w:type="continuationSeparator" w:id="0">
    <w:p w14:paraId="75F2447F" w14:textId="77777777" w:rsidR="008D413C" w:rsidRDefault="008D413C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76C11" w14:textId="77777777" w:rsidR="008D413C" w:rsidRDefault="008D413C" w:rsidP="00A35C64">
      <w:pPr>
        <w:spacing w:line="240" w:lineRule="auto"/>
      </w:pPr>
      <w:r>
        <w:separator/>
      </w:r>
    </w:p>
  </w:footnote>
  <w:footnote w:type="continuationSeparator" w:id="0">
    <w:p w14:paraId="78FFC1B5" w14:textId="77777777" w:rsidR="008D413C" w:rsidRDefault="008D413C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4C3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2889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07497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11FA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13C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1057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36B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0909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7A90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4921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8</cp:revision>
  <cp:lastPrinted>2026-05-22T09:10:00Z</cp:lastPrinted>
  <dcterms:created xsi:type="dcterms:W3CDTF">2026-05-22T09:03:00Z</dcterms:created>
  <dcterms:modified xsi:type="dcterms:W3CDTF">2026-05-25T11:00:00Z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