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350F1E43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D20CE">
        <w:rPr>
          <w:rFonts w:asciiTheme="minorHAnsi" w:hAnsiTheme="minorHAnsi" w:cstheme="minorHAnsi"/>
          <w:b/>
          <w:sz w:val="20"/>
          <w:szCs w:val="20"/>
        </w:rPr>
        <w:t>0</w:t>
      </w:r>
      <w:r w:rsidR="00D30498">
        <w:rPr>
          <w:rFonts w:asciiTheme="minorHAnsi" w:hAnsiTheme="minorHAnsi" w:cstheme="minorHAnsi"/>
          <w:b/>
          <w:sz w:val="20"/>
          <w:szCs w:val="20"/>
        </w:rPr>
        <w:t>9</w:t>
      </w:r>
      <w:bookmarkStart w:id="0" w:name="_GoBack"/>
      <w:bookmarkEnd w:id="0"/>
      <w:r w:rsidR="00CD20CE">
        <w:rPr>
          <w:rFonts w:asciiTheme="minorHAnsi" w:hAnsiTheme="minorHAnsi" w:cstheme="minorHAnsi"/>
          <w:b/>
          <w:sz w:val="20"/>
          <w:szCs w:val="20"/>
        </w:rPr>
        <w:t>.01.2026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6F466753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CD20CE">
        <w:rPr>
          <w:rFonts w:asciiTheme="minorHAnsi" w:hAnsiTheme="minorHAnsi" w:cstheme="minorHAnsi"/>
          <w:b/>
          <w:sz w:val="20"/>
          <w:szCs w:val="20"/>
        </w:rPr>
        <w:t>75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0B5AD274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CD20CE">
        <w:rPr>
          <w:rFonts w:ascii="Calibri" w:hAnsi="Calibri" w:cs="Calibri"/>
          <w:sz w:val="20"/>
          <w:szCs w:val="20"/>
        </w:rPr>
        <w:t>75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D20CE">
        <w:rPr>
          <w:rFonts w:eastAsia="Century Gothic" w:cstheme="minorHAnsi"/>
          <w:sz w:val="20"/>
          <w:szCs w:val="20"/>
        </w:rPr>
        <w:t>07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01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CD20CE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411BD8F8" w:rsidR="006155E9" w:rsidRPr="00CC7269" w:rsidRDefault="00CD20CE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Hanna Zielińska, ul. Łąkowa 60A/11, 80-769 Gdańsk</w:t>
            </w:r>
            <w:r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2D72982B" w:rsidR="006155E9" w:rsidRPr="00A31DC3" w:rsidRDefault="00CD20C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1 100,00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20447E24" w:rsidR="00CC7269" w:rsidRDefault="00CD20CE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>Hanna Zielińska, ul. Łąkowa 60A/11, 80-769 Gdańsk</w:t>
      </w: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1"/>
      <w:bookmarkEnd w:id="2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1DDEF4EE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CD20CE">
        <w:rPr>
          <w:rFonts w:asciiTheme="minorHAnsi" w:hAnsiTheme="minorHAnsi" w:cstheme="minorHAnsi"/>
          <w:i/>
          <w:sz w:val="20"/>
          <w:szCs w:val="20"/>
        </w:rPr>
        <w:t>Z-ca Kanclerza ds. Organizacyjnych</w:t>
      </w:r>
    </w:p>
    <w:p w14:paraId="28DBDA42" w14:textId="1F0C4BDF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</w:t>
      </w:r>
      <w:r w:rsidR="00FB1B9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</w:t>
      </w:r>
    </w:p>
    <w:p w14:paraId="1550D84B" w14:textId="319A575E" w:rsidR="00D52B66" w:rsidRPr="004A657B" w:rsidRDefault="00CD20CE" w:rsidP="00CD20C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mgr Milena Kulikowska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0BE12" w14:textId="77777777" w:rsidR="004C0B34" w:rsidRDefault="004C0B34" w:rsidP="00A35C64">
      <w:pPr>
        <w:spacing w:line="240" w:lineRule="auto"/>
      </w:pPr>
      <w:r>
        <w:separator/>
      </w:r>
    </w:p>
  </w:endnote>
  <w:endnote w:type="continuationSeparator" w:id="0">
    <w:p w14:paraId="51B03BC9" w14:textId="77777777" w:rsidR="004C0B34" w:rsidRDefault="004C0B3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73000" w14:textId="77777777" w:rsidR="004C0B34" w:rsidRDefault="004C0B34" w:rsidP="00A35C64">
      <w:pPr>
        <w:spacing w:line="240" w:lineRule="auto"/>
      </w:pPr>
      <w:r>
        <w:separator/>
      </w:r>
    </w:p>
  </w:footnote>
  <w:footnote w:type="continuationSeparator" w:id="0">
    <w:p w14:paraId="0FEC973A" w14:textId="77777777" w:rsidR="004C0B34" w:rsidRDefault="004C0B3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0B34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0498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1B9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594E10-397E-4EED-A58C-C2768B46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7</cp:revision>
  <cp:lastPrinted>2026-01-07T09:58:00Z</cp:lastPrinted>
  <dcterms:created xsi:type="dcterms:W3CDTF">2026-01-07T09:46:00Z</dcterms:created>
  <dcterms:modified xsi:type="dcterms:W3CDTF">2026-01-09T07:38:00Z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