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03992" w14:textId="77777777" w:rsidR="008710E1" w:rsidRPr="003B7F3B" w:rsidRDefault="008710E1" w:rsidP="002B4A76">
      <w:pPr>
        <w:tabs>
          <w:tab w:val="left" w:pos="8080"/>
          <w:tab w:val="left" w:pos="8789"/>
        </w:tabs>
        <w:ind w:right="-285"/>
        <w:rPr>
          <w:rFonts w:ascii="Century Gothic" w:hAnsi="Century Gothic" w:cstheme="majorHAnsi"/>
          <w:sz w:val="20"/>
          <w:szCs w:val="20"/>
        </w:rPr>
      </w:pPr>
    </w:p>
    <w:p w14:paraId="468D78CB" w14:textId="77777777" w:rsidR="00704D8E" w:rsidRPr="003B7F3B" w:rsidRDefault="00704D8E" w:rsidP="008710E1">
      <w:pPr>
        <w:ind w:right="-285"/>
        <w:rPr>
          <w:rFonts w:ascii="Century Gothic" w:hAnsi="Century Gothic" w:cstheme="majorHAnsi"/>
          <w:sz w:val="20"/>
          <w:szCs w:val="20"/>
        </w:rPr>
      </w:pPr>
    </w:p>
    <w:p w14:paraId="3C5FED05" w14:textId="6DA932A3" w:rsidR="003F4ABA" w:rsidRPr="003B7F3B" w:rsidRDefault="003F4ABA" w:rsidP="002B4A7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3B7F3B">
        <w:rPr>
          <w:rFonts w:ascii="Century Gothic" w:hAnsi="Century Gothic" w:cstheme="majorHAnsi"/>
          <w:b/>
          <w:sz w:val="20"/>
          <w:szCs w:val="20"/>
        </w:rPr>
        <w:t>Gdańsk</w:t>
      </w:r>
      <w:r w:rsidR="00FE3DF7" w:rsidRPr="003B7F3B">
        <w:rPr>
          <w:rFonts w:ascii="Century Gothic" w:hAnsi="Century Gothic" w:cstheme="majorHAnsi"/>
          <w:b/>
          <w:sz w:val="20"/>
          <w:szCs w:val="20"/>
        </w:rPr>
        <w:t>,</w:t>
      </w:r>
      <w:r w:rsidR="002B4A76" w:rsidRPr="003B7F3B">
        <w:rPr>
          <w:rFonts w:ascii="Century Gothic" w:hAnsi="Century Gothic" w:cstheme="majorHAnsi"/>
          <w:b/>
          <w:sz w:val="20"/>
          <w:szCs w:val="20"/>
        </w:rPr>
        <w:t xml:space="preserve"> </w:t>
      </w:r>
      <w:r w:rsidRPr="003B7F3B">
        <w:rPr>
          <w:rFonts w:ascii="Century Gothic" w:hAnsi="Century Gothic" w:cstheme="majorHAnsi"/>
          <w:b/>
          <w:sz w:val="20"/>
          <w:szCs w:val="20"/>
        </w:rPr>
        <w:t xml:space="preserve">dnia </w:t>
      </w:r>
      <w:r w:rsidR="00353149">
        <w:rPr>
          <w:rFonts w:ascii="Century Gothic" w:hAnsi="Century Gothic" w:cstheme="majorHAnsi"/>
          <w:b/>
          <w:sz w:val="20"/>
          <w:szCs w:val="20"/>
        </w:rPr>
        <w:t>20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</w:t>
      </w:r>
      <w:r w:rsidR="009602C0">
        <w:rPr>
          <w:rFonts w:ascii="Century Gothic" w:hAnsi="Century Gothic" w:cstheme="majorHAnsi"/>
          <w:b/>
          <w:sz w:val="20"/>
          <w:szCs w:val="20"/>
        </w:rPr>
        <w:t>11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.202</w:t>
      </w:r>
      <w:r w:rsidR="00141C91">
        <w:rPr>
          <w:rFonts w:ascii="Century Gothic" w:hAnsi="Century Gothic" w:cstheme="majorHAnsi"/>
          <w:b/>
          <w:sz w:val="20"/>
          <w:szCs w:val="20"/>
        </w:rPr>
        <w:t>5</w:t>
      </w:r>
      <w:r w:rsidR="00C728D5">
        <w:rPr>
          <w:rFonts w:ascii="Century Gothic" w:hAnsi="Century Gothic" w:cstheme="majorHAnsi"/>
          <w:b/>
          <w:sz w:val="20"/>
          <w:szCs w:val="20"/>
        </w:rPr>
        <w:t xml:space="preserve"> r. </w:t>
      </w:r>
    </w:p>
    <w:p w14:paraId="4714BA86" w14:textId="55894DEE" w:rsidR="003F4ABA" w:rsidRPr="003B7F3B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9602C0">
        <w:rPr>
          <w:rFonts w:ascii="Century Gothic" w:hAnsi="Century Gothic" w:cstheme="majorHAnsi"/>
          <w:b/>
          <w:sz w:val="20"/>
          <w:szCs w:val="20"/>
        </w:rPr>
        <w:t>13</w:t>
      </w:r>
      <w:r w:rsidR="00353149">
        <w:rPr>
          <w:rFonts w:ascii="Century Gothic" w:hAnsi="Century Gothic" w:cstheme="majorHAnsi"/>
          <w:b/>
          <w:sz w:val="20"/>
          <w:szCs w:val="20"/>
        </w:rPr>
        <w:t>7</w:t>
      </w:r>
      <w:r w:rsidRPr="003B7F3B">
        <w:rPr>
          <w:rFonts w:ascii="Century Gothic" w:hAnsi="Century Gothic" w:cstheme="majorHAnsi"/>
          <w:b/>
          <w:sz w:val="20"/>
          <w:szCs w:val="20"/>
        </w:rPr>
        <w:t>/ZZ/202</w:t>
      </w:r>
      <w:r w:rsidR="007D1581">
        <w:rPr>
          <w:rFonts w:ascii="Century Gothic" w:hAnsi="Century Gothic" w:cstheme="majorHAnsi"/>
          <w:b/>
          <w:sz w:val="20"/>
          <w:szCs w:val="20"/>
        </w:rPr>
        <w:t>5</w:t>
      </w:r>
      <w:r w:rsidR="004477CC" w:rsidRPr="003B7F3B">
        <w:rPr>
          <w:rFonts w:ascii="Century Gothic" w:hAnsi="Century Gothic" w:cstheme="majorHAnsi"/>
          <w:sz w:val="20"/>
          <w:szCs w:val="20"/>
        </w:rPr>
        <w:tab/>
      </w:r>
    </w:p>
    <w:p w14:paraId="01447B21" w14:textId="77777777" w:rsidR="00704D8E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740759D9" w14:textId="77777777" w:rsidR="00353149" w:rsidRDefault="00353149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26EF7E20" w14:textId="77777777" w:rsidR="00353149" w:rsidRPr="003B7F3B" w:rsidRDefault="00353149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3B34494D" w14:textId="77777777"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5FECDE2C" w14:textId="306A102D" w:rsidR="003F4ABA" w:rsidRPr="003B7F3B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 xml:space="preserve">Unieważnienie </w:t>
      </w:r>
      <w:r w:rsidR="00714B49">
        <w:rPr>
          <w:rFonts w:ascii="Century Gothic" w:hAnsi="Century Gothic" w:cstheme="majorHAnsi"/>
          <w:b/>
          <w:sz w:val="20"/>
          <w:szCs w:val="20"/>
        </w:rPr>
        <w:t>zapytania ofertowego</w:t>
      </w:r>
    </w:p>
    <w:p w14:paraId="1D142311" w14:textId="77777777"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14:paraId="2891F7ED" w14:textId="77777777" w:rsidR="004B3D98" w:rsidRPr="003B7F3B" w:rsidRDefault="004B3D98" w:rsidP="004E063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  <w:lang w:eastAsia="en-US"/>
        </w:rPr>
      </w:pPr>
    </w:p>
    <w:p w14:paraId="02E11425" w14:textId="3078E7DD" w:rsidR="00FE3DF7" w:rsidRPr="003B7F3B" w:rsidRDefault="003F4ABA" w:rsidP="00FE3DF7">
      <w:pPr>
        <w:spacing w:before="120"/>
        <w:jc w:val="both"/>
        <w:rPr>
          <w:rFonts w:ascii="Century Gothic" w:hAnsi="Century Gothic" w:cs="Calibri Light"/>
          <w:b/>
          <w:sz w:val="20"/>
          <w:szCs w:val="20"/>
        </w:rPr>
      </w:pPr>
      <w:r w:rsidRPr="003B7F3B">
        <w:rPr>
          <w:rFonts w:ascii="Century Gothic" w:eastAsia="Calibri" w:hAnsi="Century Gothic" w:cstheme="majorHAnsi"/>
          <w:b/>
          <w:sz w:val="20"/>
          <w:szCs w:val="20"/>
          <w:lang w:eastAsia="en-US"/>
        </w:rPr>
        <w:t>Dotyczy</w:t>
      </w:r>
      <w:r w:rsidR="00D06167" w:rsidRP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: Postępowania </w:t>
      </w:r>
      <w:r w:rsid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prowadzonego </w:t>
      </w:r>
      <w:r w:rsidR="003B7F3B" w:rsidRPr="003B7F3B">
        <w:rPr>
          <w:rFonts w:ascii="Century Gothic" w:hAnsi="Century Gothic"/>
          <w:iCs/>
          <w:sz w:val="20"/>
          <w:szCs w:val="20"/>
        </w:rPr>
        <w:t xml:space="preserve">w </w:t>
      </w:r>
      <w:r w:rsidR="00C728D5">
        <w:rPr>
          <w:rFonts w:ascii="Century Gothic" w:hAnsi="Century Gothic"/>
          <w:iCs/>
          <w:sz w:val="20"/>
          <w:szCs w:val="20"/>
        </w:rPr>
        <w:t xml:space="preserve">celu </w:t>
      </w:r>
      <w:r w:rsidR="00C728D5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>wyboru</w:t>
      </w:r>
      <w:r w:rsidR="009602C0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 </w:t>
      </w:r>
      <w:proofErr w:type="gramStart"/>
      <w:r w:rsidR="009602C0">
        <w:rPr>
          <w:rFonts w:ascii="Century Gothic" w:eastAsia="Arial" w:hAnsi="Century Gothic" w:cs="Calibri"/>
          <w:color w:val="000000" w:themeColor="text1"/>
          <w:sz w:val="20"/>
          <w:szCs w:val="20"/>
        </w:rPr>
        <w:t>Wykładowcy</w:t>
      </w:r>
      <w:proofErr w:type="gramEnd"/>
      <w:r w:rsidR="009602C0" w:rsidRPr="006A04CC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 </w:t>
      </w:r>
      <w:r w:rsidR="009602C0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>który przeprowadz</w:t>
      </w:r>
      <w:r w:rsidR="009602C0">
        <w:rPr>
          <w:rFonts w:ascii="Century Gothic" w:eastAsia="Arial" w:hAnsi="Century Gothic" w:cs="Calibri"/>
          <w:color w:val="000000" w:themeColor="text1"/>
          <w:sz w:val="20"/>
          <w:szCs w:val="20"/>
        </w:rPr>
        <w:t>i</w:t>
      </w:r>
      <w:r w:rsidR="009602C0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 </w:t>
      </w:r>
      <w:r w:rsidR="009602C0">
        <w:rPr>
          <w:rFonts w:ascii="Century Gothic" w:eastAsia="Arial" w:hAnsi="Century Gothic" w:cs="Calibri"/>
          <w:color w:val="000000" w:themeColor="text1"/>
          <w:sz w:val="20"/>
          <w:szCs w:val="20"/>
        </w:rPr>
        <w:t>wykłady</w:t>
      </w:r>
      <w:r w:rsidR="009602C0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 wraz z przygotowaniem treści skryptów i sylabusów dla uczestników studiów podyplomowych</w:t>
      </w:r>
      <w:r w:rsidR="009602C0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 </w:t>
      </w:r>
      <w:r w:rsidR="009602C0" w:rsidRPr="006A04CC">
        <w:rPr>
          <w:rFonts w:ascii="Century Gothic" w:hAnsi="Century Gothic" w:cs="Arial"/>
          <w:color w:val="000000" w:themeColor="text1"/>
          <w:sz w:val="20"/>
          <w:szCs w:val="20"/>
        </w:rPr>
        <w:t>z przedmiotów</w:t>
      </w:r>
      <w:r w:rsidR="009602C0">
        <w:rPr>
          <w:rFonts w:ascii="Century Gothic" w:hAnsi="Century Gothic" w:cs="Arial"/>
          <w:color w:val="000000" w:themeColor="text1"/>
          <w:sz w:val="20"/>
          <w:szCs w:val="20"/>
        </w:rPr>
        <w:t>:</w:t>
      </w:r>
      <w:r w:rsidR="009602C0" w:rsidRPr="00B77E84">
        <w:rPr>
          <w:rFonts w:ascii="Century Gothic" w:hAnsi="Century Gothic" w:cs="Arial"/>
          <w:color w:val="000000" w:themeColor="text1"/>
          <w:sz w:val="20"/>
          <w:szCs w:val="20"/>
        </w:rPr>
        <w:t xml:space="preserve"> Hematologia - Laboratoryjna diagnostyka hematologiczna - co się zmieniło w XXI wieku?</w:t>
      </w:r>
      <w:r w:rsidR="009602C0">
        <w:rPr>
          <w:rFonts w:ascii="Century Gothic" w:hAnsi="Century Gothic" w:cs="Arial"/>
          <w:color w:val="000000" w:themeColor="text1"/>
          <w:sz w:val="20"/>
          <w:szCs w:val="20"/>
        </w:rPr>
        <w:t xml:space="preserve"> oraz </w:t>
      </w:r>
      <w:r w:rsidR="009602C0" w:rsidRPr="00B77E84">
        <w:rPr>
          <w:rFonts w:ascii="Century Gothic" w:hAnsi="Century Gothic" w:cs="Arial"/>
          <w:color w:val="000000" w:themeColor="text1"/>
          <w:sz w:val="20"/>
          <w:szCs w:val="20"/>
        </w:rPr>
        <w:t>Rola diagnostyki laboratoryjnej w nowoczesnej terapii celowanej nowotworów układu krwiotwórczego</w:t>
      </w:r>
    </w:p>
    <w:p w14:paraId="016FD851" w14:textId="77777777" w:rsidR="004B3D98" w:rsidRPr="009602C0" w:rsidRDefault="004B3D98" w:rsidP="009602C0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14:paraId="5E0F33DE" w14:textId="2E71522A" w:rsidR="00714B49" w:rsidRDefault="004B3D98" w:rsidP="00DC050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47137" w:rsidRPr="003B7F3B">
        <w:rPr>
          <w:rFonts w:ascii="Century Gothic" w:hAnsi="Century Gothic" w:cstheme="majorHAnsi"/>
          <w:sz w:val="20"/>
          <w:szCs w:val="20"/>
          <w:lang w:eastAsia="zh-CN"/>
        </w:rPr>
        <w:tab/>
      </w:r>
    </w:p>
    <w:p w14:paraId="416099F1" w14:textId="5EE0D106" w:rsidR="00714B49" w:rsidRPr="00714B49" w:rsidRDefault="00714B49" w:rsidP="00714B49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714B49">
        <w:rPr>
          <w:rFonts w:ascii="Century Gothic" w:hAnsi="Century Gothic" w:cstheme="majorHAnsi"/>
          <w:color w:val="000000"/>
          <w:sz w:val="20"/>
          <w:szCs w:val="20"/>
          <w:lang w:eastAsia="zh-CN"/>
        </w:rPr>
        <w:t xml:space="preserve">Gdański Uniwersytet Medyczny, jako Zamawiający zawiadamia, że ze względu na brak ofert spełniających warunki zamówienia określone w zapytaniu ofertowym nr </w:t>
      </w:r>
      <w:r>
        <w:rPr>
          <w:rFonts w:ascii="Century Gothic" w:hAnsi="Century Gothic" w:cstheme="majorHAnsi"/>
          <w:color w:val="000000"/>
          <w:sz w:val="20"/>
          <w:szCs w:val="20"/>
          <w:lang w:eastAsia="zh-CN"/>
        </w:rPr>
        <w:t>137</w:t>
      </w:r>
      <w:r w:rsidRPr="00714B49">
        <w:rPr>
          <w:rFonts w:ascii="Century Gothic" w:hAnsi="Century Gothic" w:cstheme="majorHAnsi"/>
          <w:color w:val="000000"/>
          <w:sz w:val="20"/>
          <w:szCs w:val="20"/>
          <w:lang w:eastAsia="zh-CN"/>
        </w:rPr>
        <w:t>/ZZ/2025 unieważnia postępowanie.</w:t>
      </w:r>
    </w:p>
    <w:p w14:paraId="31FE76E3" w14:textId="77777777" w:rsidR="00714B49" w:rsidRPr="00714B49" w:rsidRDefault="00714B49" w:rsidP="00714B49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</w:p>
    <w:p w14:paraId="0A23AF1F" w14:textId="77777777" w:rsidR="00714B49" w:rsidRPr="00714B49" w:rsidRDefault="00714B49" w:rsidP="00714B49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</w:p>
    <w:p w14:paraId="1601E4C6" w14:textId="77777777" w:rsidR="00714B49" w:rsidRPr="006F058D" w:rsidRDefault="00714B49" w:rsidP="00714B49">
      <w:pPr>
        <w:jc w:val="both"/>
        <w:rPr>
          <w:rFonts w:ascii="Century Gothic" w:hAnsi="Century Gothic" w:cstheme="majorHAnsi"/>
          <w:color w:val="000000"/>
          <w:sz w:val="20"/>
          <w:szCs w:val="20"/>
          <w:u w:val="single"/>
          <w:lang w:eastAsia="zh-CN"/>
        </w:rPr>
      </w:pPr>
      <w:r w:rsidRPr="006F058D">
        <w:rPr>
          <w:rFonts w:ascii="Century Gothic" w:hAnsi="Century Gothic" w:cstheme="majorHAnsi"/>
          <w:color w:val="000000"/>
          <w:sz w:val="20"/>
          <w:szCs w:val="20"/>
          <w:u w:val="single"/>
          <w:lang w:eastAsia="zh-CN"/>
        </w:rPr>
        <w:t>Unieważnione oferty:</w:t>
      </w:r>
    </w:p>
    <w:p w14:paraId="61B22F5C" w14:textId="77777777" w:rsidR="00714B49" w:rsidRPr="00714B49" w:rsidRDefault="00714B49" w:rsidP="00714B49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</w:p>
    <w:p w14:paraId="0BCFB571" w14:textId="3F38A80A" w:rsidR="00714B49" w:rsidRPr="006F058D" w:rsidRDefault="006F058D" w:rsidP="00714B49">
      <w:pPr>
        <w:jc w:val="both"/>
        <w:rPr>
          <w:rFonts w:ascii="Century Gothic" w:hAnsi="Century Gothic" w:cstheme="majorHAnsi"/>
          <w:color w:val="000000"/>
          <w:sz w:val="20"/>
          <w:szCs w:val="20"/>
          <w:lang w:val="en-US" w:eastAsia="zh-CN"/>
        </w:rPr>
      </w:pPr>
      <w:r w:rsidRPr="006F058D">
        <w:rPr>
          <w:rFonts w:ascii="Century Gothic" w:hAnsi="Century Gothic" w:cstheme="majorHAnsi"/>
          <w:color w:val="000000"/>
          <w:sz w:val="20"/>
          <w:szCs w:val="20"/>
          <w:lang w:val="en-US" w:eastAsia="zh-CN"/>
        </w:rPr>
        <w:t xml:space="preserve">PD Dr. </w:t>
      </w:r>
      <w:r w:rsidR="00714B49" w:rsidRPr="006F058D">
        <w:rPr>
          <w:rFonts w:ascii="Century Gothic" w:hAnsi="Century Gothic" w:cstheme="majorHAnsi"/>
          <w:color w:val="000000"/>
          <w:sz w:val="20"/>
          <w:szCs w:val="20"/>
          <w:lang w:val="en-US" w:eastAsia="zh-CN"/>
        </w:rPr>
        <w:t>Hugo Murua Escobar</w:t>
      </w:r>
      <w:r w:rsidR="00714B49" w:rsidRPr="006F058D">
        <w:rPr>
          <w:rFonts w:ascii="Century Gothic" w:hAnsi="Century Gothic" w:cstheme="majorHAnsi"/>
          <w:color w:val="000000"/>
          <w:sz w:val="20"/>
          <w:szCs w:val="20"/>
          <w:lang w:val="en-US" w:eastAsia="zh-CN"/>
        </w:rPr>
        <w:t>.</w:t>
      </w:r>
    </w:p>
    <w:p w14:paraId="3A705B6F" w14:textId="77777777" w:rsidR="00714B49" w:rsidRPr="006F058D" w:rsidRDefault="00714B49" w:rsidP="00714B49">
      <w:pPr>
        <w:jc w:val="both"/>
        <w:rPr>
          <w:rFonts w:ascii="Century Gothic" w:hAnsi="Century Gothic" w:cstheme="majorHAnsi"/>
          <w:color w:val="000000"/>
          <w:sz w:val="20"/>
          <w:szCs w:val="20"/>
          <w:lang w:val="en-US" w:eastAsia="zh-CN"/>
        </w:rPr>
      </w:pPr>
    </w:p>
    <w:p w14:paraId="1EA60510" w14:textId="77777777" w:rsidR="00714B49" w:rsidRPr="006F058D" w:rsidRDefault="00714B49" w:rsidP="00714B49">
      <w:pPr>
        <w:jc w:val="both"/>
        <w:rPr>
          <w:rFonts w:ascii="Century Gothic" w:hAnsi="Century Gothic" w:cstheme="majorHAnsi"/>
          <w:color w:val="000000"/>
          <w:sz w:val="20"/>
          <w:szCs w:val="20"/>
          <w:lang w:val="en-US" w:eastAsia="zh-CN"/>
        </w:rPr>
      </w:pPr>
    </w:p>
    <w:p w14:paraId="621D0316" w14:textId="77777777" w:rsidR="00714B49" w:rsidRPr="00714B49" w:rsidRDefault="00714B49" w:rsidP="00714B49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6F058D">
        <w:rPr>
          <w:rFonts w:ascii="Century Gothic" w:hAnsi="Century Gothic" w:cstheme="majorHAnsi"/>
          <w:color w:val="000000"/>
          <w:sz w:val="20"/>
          <w:szCs w:val="20"/>
          <w:u w:val="single"/>
          <w:lang w:eastAsia="zh-CN"/>
        </w:rPr>
        <w:t>Uzasadnienie unieważnienia</w:t>
      </w:r>
      <w:r w:rsidRPr="00714B49">
        <w:rPr>
          <w:rFonts w:ascii="Century Gothic" w:hAnsi="Century Gothic" w:cstheme="majorHAnsi"/>
          <w:color w:val="000000"/>
          <w:sz w:val="20"/>
          <w:szCs w:val="20"/>
          <w:lang w:eastAsia="zh-CN"/>
        </w:rPr>
        <w:t>:</w:t>
      </w:r>
    </w:p>
    <w:p w14:paraId="0E0C5FC0" w14:textId="77777777" w:rsidR="00714B49" w:rsidRPr="00714B49" w:rsidRDefault="00714B49" w:rsidP="00714B49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</w:p>
    <w:p w14:paraId="74A24A4B" w14:textId="7C533A98" w:rsidR="00714B49" w:rsidRDefault="00714B49" w:rsidP="00714B49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714B49">
        <w:rPr>
          <w:rFonts w:ascii="Century Gothic" w:hAnsi="Century Gothic" w:cstheme="majorHAnsi"/>
          <w:color w:val="000000"/>
          <w:sz w:val="20"/>
          <w:szCs w:val="20"/>
          <w:lang w:eastAsia="zh-CN"/>
        </w:rPr>
        <w:t xml:space="preserve">Oferta nie spełnia wymagań </w:t>
      </w:r>
      <w:r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zawartych w zapytaniu ofertowym; nie została sporządzona w języku polskim</w:t>
      </w:r>
    </w:p>
    <w:p w14:paraId="2464DB1D" w14:textId="77777777"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4C36AD25" w14:textId="77777777"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689D3476" w14:textId="77777777"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71F292C4" w14:textId="77777777"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01F56BBB" w14:textId="77777777" w:rsidR="003B7F3B" w:rsidRDefault="002B4A76" w:rsidP="00C728D5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 w:rsidRPr="003B7F3B">
        <w:rPr>
          <w:rFonts w:ascii="Century Gothic" w:hAnsi="Century Gothic" w:cstheme="majorHAnsi"/>
          <w:sz w:val="20"/>
          <w:szCs w:val="20"/>
        </w:rPr>
        <w:t>p.o</w:t>
      </w:r>
      <w:proofErr w:type="spellEnd"/>
      <w:r w:rsidR="00DC0506" w:rsidRPr="003B7F3B">
        <w:rPr>
          <w:rFonts w:ascii="Century Gothic" w:hAnsi="Century Gothic" w:cstheme="majorHAnsi"/>
          <w:sz w:val="20"/>
          <w:szCs w:val="20"/>
        </w:rPr>
        <w:t xml:space="preserve"> Kanclerza</w:t>
      </w:r>
      <w:r w:rsidR="00285370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</w:t>
      </w:r>
      <w:r w:rsidR="00DC0506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</w:t>
      </w:r>
      <w:r w:rsidR="004477CC" w:rsidRPr="003B7F3B">
        <w:rPr>
          <w:rFonts w:ascii="Century Gothic" w:hAnsi="Century Gothic" w:cstheme="majorHAnsi"/>
          <w:sz w:val="20"/>
          <w:szCs w:val="20"/>
        </w:rPr>
        <w:t xml:space="preserve">   </w:t>
      </w:r>
    </w:p>
    <w:p w14:paraId="3F32A898" w14:textId="77777777" w:rsidR="001D65AC" w:rsidRDefault="004477CC" w:rsidP="0082330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</w:t>
      </w:r>
      <w:r w:rsidR="00141C91">
        <w:rPr>
          <w:rFonts w:ascii="Century Gothic" w:hAnsi="Century Gothic" w:cstheme="majorHAnsi"/>
          <w:sz w:val="20"/>
          <w:szCs w:val="20"/>
        </w:rPr>
        <w:t xml:space="preserve">     </w:t>
      </w:r>
      <w:r w:rsidR="00AF11DA">
        <w:rPr>
          <w:rFonts w:ascii="Century Gothic" w:hAnsi="Century Gothic" w:cstheme="majorHAnsi"/>
          <w:sz w:val="20"/>
          <w:szCs w:val="20"/>
        </w:rPr>
        <w:t xml:space="preserve">   </w:t>
      </w:r>
      <w:r w:rsidR="00823300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</w:t>
      </w:r>
      <w:r w:rsidR="00AF11DA">
        <w:rPr>
          <w:rFonts w:ascii="Century Gothic" w:hAnsi="Century Gothic" w:cstheme="majorHAnsi"/>
          <w:sz w:val="20"/>
          <w:szCs w:val="20"/>
        </w:rPr>
        <w:t xml:space="preserve">   </w:t>
      </w:r>
    </w:p>
    <w:p w14:paraId="157AA9E3" w14:textId="7BC9648D" w:rsidR="00B34D20" w:rsidRPr="003B7F3B" w:rsidRDefault="00AF11DA" w:rsidP="0082330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</w:t>
      </w:r>
      <w:r w:rsidR="00821CE8">
        <w:rPr>
          <w:rFonts w:ascii="Century Gothic" w:hAnsi="Century Gothic" w:cstheme="majorHAnsi"/>
          <w:sz w:val="20"/>
          <w:szCs w:val="20"/>
        </w:rPr>
        <w:tab/>
      </w:r>
      <w:r w:rsidR="00821CE8">
        <w:rPr>
          <w:rFonts w:ascii="Century Gothic" w:hAnsi="Century Gothic" w:cstheme="majorHAnsi"/>
          <w:sz w:val="20"/>
          <w:szCs w:val="20"/>
        </w:rPr>
        <w:tab/>
      </w:r>
      <w:r w:rsidR="00821CE8">
        <w:rPr>
          <w:rFonts w:ascii="Century Gothic" w:hAnsi="Century Gothic" w:cstheme="majorHAnsi"/>
          <w:sz w:val="20"/>
          <w:szCs w:val="20"/>
        </w:rPr>
        <w:tab/>
      </w:r>
      <w:r w:rsidR="00821CE8">
        <w:rPr>
          <w:rFonts w:ascii="Century Gothic" w:hAnsi="Century Gothic" w:cstheme="majorHAnsi"/>
          <w:sz w:val="20"/>
          <w:szCs w:val="20"/>
        </w:rPr>
        <w:tab/>
      </w:r>
      <w:r w:rsidR="00821CE8">
        <w:rPr>
          <w:rFonts w:ascii="Century Gothic" w:hAnsi="Century Gothic" w:cstheme="majorHAnsi"/>
          <w:sz w:val="20"/>
          <w:szCs w:val="20"/>
        </w:rPr>
        <w:tab/>
      </w:r>
      <w:r w:rsidR="00821CE8">
        <w:rPr>
          <w:rFonts w:ascii="Century Gothic" w:hAnsi="Century Gothic" w:cstheme="majorHAnsi"/>
          <w:sz w:val="20"/>
          <w:szCs w:val="20"/>
        </w:rPr>
        <w:tab/>
        <w:t>/-/</w:t>
      </w:r>
    </w:p>
    <w:p w14:paraId="1DD42BB4" w14:textId="77777777" w:rsidR="004B3D98" w:rsidRPr="003B7F3B" w:rsidRDefault="00285370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</w:t>
      </w:r>
      <w:r w:rsidR="002B4A76" w:rsidRPr="003B7F3B">
        <w:rPr>
          <w:rFonts w:ascii="Century Gothic" w:hAnsi="Century Gothic" w:cstheme="majorHAnsi"/>
          <w:sz w:val="20"/>
          <w:szCs w:val="20"/>
        </w:rPr>
        <w:t xml:space="preserve">prof. dr hab. Jacek </w:t>
      </w:r>
      <w:proofErr w:type="spellStart"/>
      <w:r w:rsidR="002B4A76" w:rsidRPr="003B7F3B">
        <w:rPr>
          <w:rFonts w:ascii="Century Gothic" w:hAnsi="Century Gothic" w:cstheme="majorHAnsi"/>
          <w:sz w:val="20"/>
          <w:szCs w:val="20"/>
        </w:rPr>
        <w:t>Bigda</w:t>
      </w:r>
      <w:proofErr w:type="spellEnd"/>
      <w:r w:rsidR="00B34D20" w:rsidRPr="003B7F3B">
        <w:rPr>
          <w:rFonts w:ascii="Century Gothic" w:hAnsi="Century Gothic" w:cstheme="majorHAnsi"/>
          <w:sz w:val="20"/>
          <w:szCs w:val="20"/>
        </w:rPr>
        <w:t xml:space="preserve"> </w:t>
      </w:r>
    </w:p>
    <w:p w14:paraId="6F9D61BE" w14:textId="77777777"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14:paraId="03BBAF90" w14:textId="77777777"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14:paraId="524ACC67" w14:textId="77777777"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37EEABFA" w14:textId="77777777"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14:paraId="5A486851" w14:textId="073A12D0" w:rsidR="00147137" w:rsidRPr="003B7F3B" w:rsidRDefault="003F4ABA" w:rsidP="000C48DE">
      <w:pPr>
        <w:rPr>
          <w:rFonts w:ascii="Century Gothic" w:hAnsi="Century Gothic" w:cstheme="majorHAnsi"/>
          <w:sz w:val="20"/>
          <w:szCs w:val="20"/>
        </w:rPr>
      </w:pPr>
      <w:proofErr w:type="gramStart"/>
      <w:r w:rsidRPr="003B7F3B">
        <w:rPr>
          <w:rFonts w:ascii="Century Gothic" w:hAnsi="Century Gothic" w:cstheme="majorHAnsi"/>
          <w:sz w:val="20"/>
          <w:szCs w:val="20"/>
        </w:rPr>
        <w:t>Sporządziła</w:t>
      </w:r>
      <w:r w:rsidR="00147137" w:rsidRPr="003B7F3B">
        <w:rPr>
          <w:rFonts w:ascii="Century Gothic" w:hAnsi="Century Gothic" w:cstheme="majorHAnsi"/>
          <w:sz w:val="20"/>
          <w:szCs w:val="20"/>
        </w:rPr>
        <w:t xml:space="preserve">: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0A4296">
        <w:rPr>
          <w:rFonts w:ascii="Century Gothic" w:hAnsi="Century Gothic" w:cstheme="majorHAnsi"/>
          <w:sz w:val="20"/>
          <w:szCs w:val="20"/>
        </w:rPr>
        <w:t>Olga</w:t>
      </w:r>
      <w:proofErr w:type="gramEnd"/>
      <w:r w:rsidR="00C728D5">
        <w:rPr>
          <w:rFonts w:ascii="Century Gothic" w:hAnsi="Century Gothic" w:cstheme="majorHAnsi"/>
          <w:sz w:val="20"/>
          <w:szCs w:val="20"/>
        </w:rPr>
        <w:t xml:space="preserve"> </w:t>
      </w:r>
      <w:r w:rsidR="000A4296">
        <w:rPr>
          <w:rFonts w:ascii="Century Gothic" w:hAnsi="Century Gothic" w:cstheme="majorHAnsi"/>
          <w:sz w:val="20"/>
          <w:szCs w:val="20"/>
        </w:rPr>
        <w:t>Prusinowska</w:t>
      </w:r>
    </w:p>
    <w:sectPr w:rsidR="00147137" w:rsidRPr="003B7F3B" w:rsidSect="00FE3DF7">
      <w:headerReference w:type="default" r:id="rId7"/>
      <w:footerReference w:type="default" r:id="rId8"/>
      <w:pgSz w:w="11906" w:h="16838"/>
      <w:pgMar w:top="1985" w:right="1133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EEDE3" w14:textId="77777777" w:rsidR="00EF6706" w:rsidRDefault="00EF6706" w:rsidP="000A396A">
      <w:r>
        <w:separator/>
      </w:r>
    </w:p>
  </w:endnote>
  <w:endnote w:type="continuationSeparator" w:id="0">
    <w:p w14:paraId="17622EB7" w14:textId="77777777" w:rsidR="00EF6706" w:rsidRDefault="00EF6706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43902" w14:textId="77777777"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7481F" w14:textId="77777777" w:rsidR="00EF6706" w:rsidRDefault="00EF6706" w:rsidP="000A396A">
      <w:r>
        <w:separator/>
      </w:r>
    </w:p>
  </w:footnote>
  <w:footnote w:type="continuationSeparator" w:id="0">
    <w:p w14:paraId="6A1422E4" w14:textId="77777777" w:rsidR="00EF6706" w:rsidRDefault="00EF6706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66F8D" w14:textId="77777777" w:rsidR="00C728D5" w:rsidRDefault="004E0638" w:rsidP="004E0638">
    <w:pPr>
      <w:pStyle w:val="Nagwek"/>
    </w:pPr>
    <w:r>
      <w:t xml:space="preserve">         </w:t>
    </w:r>
  </w:p>
  <w:p w14:paraId="05FCC66B" w14:textId="77777777" w:rsidR="009602C0" w:rsidRDefault="009602C0" w:rsidP="009602C0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D54A89F" wp14:editId="43D5CCFA">
          <wp:simplePos x="0" y="0"/>
          <wp:positionH relativeFrom="margin">
            <wp:align>right</wp:align>
          </wp:positionH>
          <wp:positionV relativeFrom="paragraph">
            <wp:posOffset>2540</wp:posOffset>
          </wp:positionV>
          <wp:extent cx="1581150" cy="523875"/>
          <wp:effectExtent l="0" t="0" r="0" b="9525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C257E44" wp14:editId="4569E2AD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0E28F5" w14:textId="2157C072" w:rsidR="000A396A" w:rsidRDefault="000A396A" w:rsidP="004E06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 w16cid:durableId="355933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12232"/>
    <w:rsid w:val="00096CB5"/>
    <w:rsid w:val="000A2043"/>
    <w:rsid w:val="000A396A"/>
    <w:rsid w:val="000A4296"/>
    <w:rsid w:val="000C48DE"/>
    <w:rsid w:val="000C509C"/>
    <w:rsid w:val="000D15A9"/>
    <w:rsid w:val="000F3C3F"/>
    <w:rsid w:val="001057C5"/>
    <w:rsid w:val="001142FA"/>
    <w:rsid w:val="00141C91"/>
    <w:rsid w:val="00147137"/>
    <w:rsid w:val="001518F7"/>
    <w:rsid w:val="00156D62"/>
    <w:rsid w:val="00176252"/>
    <w:rsid w:val="00191622"/>
    <w:rsid w:val="00195448"/>
    <w:rsid w:val="00197AB1"/>
    <w:rsid w:val="001C6021"/>
    <w:rsid w:val="001D2953"/>
    <w:rsid w:val="001D65AC"/>
    <w:rsid w:val="001E38CF"/>
    <w:rsid w:val="001F4579"/>
    <w:rsid w:val="00223323"/>
    <w:rsid w:val="0022614B"/>
    <w:rsid w:val="00240D13"/>
    <w:rsid w:val="0024532A"/>
    <w:rsid w:val="00245BC6"/>
    <w:rsid w:val="002537F8"/>
    <w:rsid w:val="00262C04"/>
    <w:rsid w:val="00270A2F"/>
    <w:rsid w:val="00285370"/>
    <w:rsid w:val="002B4A76"/>
    <w:rsid w:val="002F1D04"/>
    <w:rsid w:val="002F4718"/>
    <w:rsid w:val="00353149"/>
    <w:rsid w:val="00365D10"/>
    <w:rsid w:val="003921AF"/>
    <w:rsid w:val="00392C41"/>
    <w:rsid w:val="003A1B6D"/>
    <w:rsid w:val="003B4C83"/>
    <w:rsid w:val="003B7F3B"/>
    <w:rsid w:val="003D298F"/>
    <w:rsid w:val="003F4177"/>
    <w:rsid w:val="003F4ABA"/>
    <w:rsid w:val="00406F56"/>
    <w:rsid w:val="004477CC"/>
    <w:rsid w:val="00456519"/>
    <w:rsid w:val="00475313"/>
    <w:rsid w:val="00492260"/>
    <w:rsid w:val="004B1C5C"/>
    <w:rsid w:val="004B3D98"/>
    <w:rsid w:val="004B49EE"/>
    <w:rsid w:val="004E0638"/>
    <w:rsid w:val="005037A8"/>
    <w:rsid w:val="00505D20"/>
    <w:rsid w:val="00525326"/>
    <w:rsid w:val="00536DAB"/>
    <w:rsid w:val="00550603"/>
    <w:rsid w:val="005675B9"/>
    <w:rsid w:val="005862F3"/>
    <w:rsid w:val="005D5556"/>
    <w:rsid w:val="005D6C67"/>
    <w:rsid w:val="005E23AA"/>
    <w:rsid w:val="005E380B"/>
    <w:rsid w:val="00601F75"/>
    <w:rsid w:val="006111C0"/>
    <w:rsid w:val="00615D95"/>
    <w:rsid w:val="00616D50"/>
    <w:rsid w:val="00634CFE"/>
    <w:rsid w:val="006906E6"/>
    <w:rsid w:val="00695FD0"/>
    <w:rsid w:val="006A0A10"/>
    <w:rsid w:val="006A0A42"/>
    <w:rsid w:val="006A4DF5"/>
    <w:rsid w:val="006B01C4"/>
    <w:rsid w:val="006B1273"/>
    <w:rsid w:val="006D5C8C"/>
    <w:rsid w:val="006D7D77"/>
    <w:rsid w:val="006F058D"/>
    <w:rsid w:val="00704D8E"/>
    <w:rsid w:val="00704DE0"/>
    <w:rsid w:val="0071329E"/>
    <w:rsid w:val="00714B49"/>
    <w:rsid w:val="00727AEF"/>
    <w:rsid w:val="007909C4"/>
    <w:rsid w:val="007B78CF"/>
    <w:rsid w:val="007D1565"/>
    <w:rsid w:val="007D1581"/>
    <w:rsid w:val="00801A94"/>
    <w:rsid w:val="00821CE8"/>
    <w:rsid w:val="00823300"/>
    <w:rsid w:val="00835043"/>
    <w:rsid w:val="00853664"/>
    <w:rsid w:val="0086050F"/>
    <w:rsid w:val="008701C8"/>
    <w:rsid w:val="008710E1"/>
    <w:rsid w:val="008A7989"/>
    <w:rsid w:val="008B47B3"/>
    <w:rsid w:val="008B5D4D"/>
    <w:rsid w:val="008B7E3D"/>
    <w:rsid w:val="008C39AE"/>
    <w:rsid w:val="008F3E5B"/>
    <w:rsid w:val="00904FD2"/>
    <w:rsid w:val="0094769E"/>
    <w:rsid w:val="009602C0"/>
    <w:rsid w:val="009646DA"/>
    <w:rsid w:val="009866F9"/>
    <w:rsid w:val="009A69DE"/>
    <w:rsid w:val="009F20EF"/>
    <w:rsid w:val="00A252C3"/>
    <w:rsid w:val="00A27CF2"/>
    <w:rsid w:val="00AB0CBF"/>
    <w:rsid w:val="00AE273E"/>
    <w:rsid w:val="00AF11DA"/>
    <w:rsid w:val="00B01810"/>
    <w:rsid w:val="00B17BCF"/>
    <w:rsid w:val="00B31E84"/>
    <w:rsid w:val="00B34D20"/>
    <w:rsid w:val="00B54308"/>
    <w:rsid w:val="00B642FD"/>
    <w:rsid w:val="00B676E4"/>
    <w:rsid w:val="00B77CC9"/>
    <w:rsid w:val="00B844A3"/>
    <w:rsid w:val="00BC68AD"/>
    <w:rsid w:val="00BE791D"/>
    <w:rsid w:val="00C6647D"/>
    <w:rsid w:val="00C728D5"/>
    <w:rsid w:val="00C96542"/>
    <w:rsid w:val="00CE04D6"/>
    <w:rsid w:val="00CF3EB2"/>
    <w:rsid w:val="00D06167"/>
    <w:rsid w:val="00D34595"/>
    <w:rsid w:val="00D40AEC"/>
    <w:rsid w:val="00D54E86"/>
    <w:rsid w:val="00DC0506"/>
    <w:rsid w:val="00DC46E4"/>
    <w:rsid w:val="00DF3F07"/>
    <w:rsid w:val="00DF7AF1"/>
    <w:rsid w:val="00E02042"/>
    <w:rsid w:val="00E317BF"/>
    <w:rsid w:val="00E4349A"/>
    <w:rsid w:val="00E46E56"/>
    <w:rsid w:val="00E60550"/>
    <w:rsid w:val="00E6272C"/>
    <w:rsid w:val="00EA3AF2"/>
    <w:rsid w:val="00EB1F46"/>
    <w:rsid w:val="00EF6706"/>
    <w:rsid w:val="00F1640F"/>
    <w:rsid w:val="00F22B77"/>
    <w:rsid w:val="00F645CA"/>
    <w:rsid w:val="00F76D17"/>
    <w:rsid w:val="00F96B34"/>
    <w:rsid w:val="00FA71A3"/>
    <w:rsid w:val="00FB7E9C"/>
    <w:rsid w:val="00FC4CF6"/>
    <w:rsid w:val="00FD2CCB"/>
    <w:rsid w:val="00FD7634"/>
    <w:rsid w:val="00FE3DF7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D529C5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72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Olga Prusinowska</cp:lastModifiedBy>
  <cp:revision>2</cp:revision>
  <cp:lastPrinted>2025-06-13T09:59:00Z</cp:lastPrinted>
  <dcterms:created xsi:type="dcterms:W3CDTF">2025-11-20T12:00:00Z</dcterms:created>
  <dcterms:modified xsi:type="dcterms:W3CDTF">2025-11-20T12:00:00Z</dcterms:modified>
</cp:coreProperties>
</file>