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732E2A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732E2A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732E2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C36EE5">
        <w:rPr>
          <w:rFonts w:asciiTheme="minorHAnsi" w:hAnsiTheme="minorHAnsi" w:cstheme="minorHAnsi"/>
          <w:b/>
          <w:sz w:val="20"/>
          <w:szCs w:val="20"/>
        </w:rPr>
        <w:t xml:space="preserve">26.05.2025 r. </w:t>
      </w:r>
    </w:p>
    <w:p w:rsidR="00973C6E" w:rsidRPr="00732E2A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732E2A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732E2A" w:rsidRPr="00732E2A">
        <w:rPr>
          <w:rFonts w:asciiTheme="minorHAnsi" w:hAnsiTheme="minorHAnsi" w:cstheme="minorHAnsi"/>
          <w:b/>
          <w:sz w:val="20"/>
          <w:szCs w:val="20"/>
        </w:rPr>
        <w:t>37</w:t>
      </w:r>
      <w:r w:rsidR="00A10C2A" w:rsidRPr="00732E2A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732E2A">
        <w:rPr>
          <w:rFonts w:asciiTheme="minorHAnsi" w:hAnsiTheme="minorHAnsi" w:cstheme="minorHAnsi"/>
          <w:b/>
          <w:sz w:val="20"/>
          <w:szCs w:val="20"/>
        </w:rPr>
        <w:t>5</w:t>
      </w:r>
    </w:p>
    <w:p w:rsidR="0091235C" w:rsidRPr="00732E2A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732E2A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732E2A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732E2A" w:rsidRDefault="007B0F9A" w:rsidP="00732E2A">
      <w:pPr>
        <w:tabs>
          <w:tab w:val="left" w:pos="0"/>
        </w:tabs>
        <w:adjustRightInd w:val="0"/>
        <w:jc w:val="both"/>
        <w:textAlignment w:val="baseline"/>
        <w:rPr>
          <w:rFonts w:cstheme="minorHAnsi"/>
          <w:iCs/>
          <w:sz w:val="20"/>
          <w:szCs w:val="20"/>
          <w:lang w:val="en-US"/>
        </w:rPr>
      </w:pPr>
      <w:r w:rsidRPr="00732E2A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732E2A" w:rsidRPr="00732E2A">
        <w:rPr>
          <w:rFonts w:cstheme="minorHAnsi"/>
          <w:sz w:val="20"/>
          <w:szCs w:val="20"/>
        </w:rPr>
        <w:t>37</w:t>
      </w:r>
      <w:r w:rsidR="00E062C7" w:rsidRPr="00732E2A">
        <w:rPr>
          <w:rFonts w:cstheme="minorHAnsi"/>
          <w:sz w:val="20"/>
          <w:szCs w:val="20"/>
        </w:rPr>
        <w:t>/ZZ/2025</w:t>
      </w:r>
      <w:r w:rsidRPr="00732E2A">
        <w:rPr>
          <w:rFonts w:cstheme="minorHAnsi"/>
          <w:sz w:val="20"/>
          <w:szCs w:val="20"/>
        </w:rPr>
        <w:t xml:space="preserve"> </w:t>
      </w:r>
      <w:r w:rsidRPr="00732E2A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732E2A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732E2A">
        <w:rPr>
          <w:rFonts w:cstheme="minorHAnsi"/>
          <w:sz w:val="20"/>
          <w:szCs w:val="20"/>
        </w:rPr>
        <w:t>wyłonienia</w:t>
      </w:r>
      <w:r w:rsidR="00E062C7" w:rsidRPr="00732E2A">
        <w:rPr>
          <w:rFonts w:cstheme="minorHAnsi"/>
          <w:sz w:val="20"/>
          <w:szCs w:val="20"/>
        </w:rPr>
        <w:t xml:space="preserve"> </w:t>
      </w:r>
      <w:r w:rsidR="00732E2A" w:rsidRPr="00732E2A">
        <w:rPr>
          <w:rFonts w:eastAsia="Arial" w:cstheme="minorHAnsi"/>
          <w:color w:val="000000"/>
          <w:sz w:val="20"/>
          <w:szCs w:val="20"/>
        </w:rPr>
        <w:t xml:space="preserve">Wykonawcy, który będzie świadczył </w:t>
      </w:r>
      <w:r w:rsidR="00732E2A" w:rsidRPr="00732E2A">
        <w:rPr>
          <w:rFonts w:cstheme="minorHAnsi"/>
          <w:iCs/>
          <w:sz w:val="20"/>
          <w:szCs w:val="20"/>
        </w:rPr>
        <w:t xml:space="preserve">jednorazową usługę polegającą na wykonaniu izolacji DNA z krwi pełnej w ramach realizacji projektu finansowanego przez Agencję Badań Medycznych „Wczesne leczenie </w:t>
      </w:r>
      <w:proofErr w:type="spellStart"/>
      <w:r w:rsidR="00732E2A" w:rsidRPr="00732E2A">
        <w:rPr>
          <w:rFonts w:cstheme="minorHAnsi"/>
          <w:iCs/>
          <w:sz w:val="20"/>
          <w:szCs w:val="20"/>
        </w:rPr>
        <w:t>rituximabem</w:t>
      </w:r>
      <w:proofErr w:type="spellEnd"/>
      <w:r w:rsidR="00732E2A" w:rsidRPr="00732E2A">
        <w:rPr>
          <w:rFonts w:cstheme="minorHAnsi"/>
          <w:iCs/>
          <w:sz w:val="20"/>
          <w:szCs w:val="20"/>
        </w:rPr>
        <w:t xml:space="preserve"> dzieci z idiopatycznym zespołem nerczycowym ang. </w:t>
      </w:r>
      <w:proofErr w:type="spellStart"/>
      <w:r w:rsidR="00732E2A" w:rsidRPr="00732E2A">
        <w:rPr>
          <w:rFonts w:cstheme="minorHAnsi"/>
          <w:iCs/>
          <w:sz w:val="20"/>
          <w:szCs w:val="20"/>
          <w:lang w:val="en-US"/>
        </w:rPr>
        <w:t>ERICONS</w:t>
      </w:r>
      <w:proofErr w:type="spellEnd"/>
      <w:r w:rsidR="00732E2A" w:rsidRPr="00732E2A">
        <w:rPr>
          <w:rFonts w:cstheme="minorHAnsi"/>
          <w:iCs/>
          <w:sz w:val="20"/>
          <w:szCs w:val="20"/>
          <w:lang w:val="en-US"/>
        </w:rPr>
        <w:t xml:space="preserve"> – Early RITUXIMAB in Childhood Onset </w:t>
      </w:r>
      <w:proofErr w:type="spellStart"/>
      <w:r w:rsidR="00732E2A" w:rsidRPr="00732E2A">
        <w:rPr>
          <w:rFonts w:cstheme="minorHAnsi"/>
          <w:iCs/>
          <w:sz w:val="20"/>
          <w:szCs w:val="20"/>
          <w:lang w:val="en-US"/>
        </w:rPr>
        <w:t>Nefhrotic</w:t>
      </w:r>
      <w:proofErr w:type="spellEnd"/>
      <w:r w:rsidR="00732E2A" w:rsidRPr="00732E2A">
        <w:rPr>
          <w:rFonts w:cstheme="minorHAnsi"/>
          <w:iCs/>
          <w:sz w:val="20"/>
          <w:szCs w:val="20"/>
          <w:lang w:val="en-US"/>
        </w:rPr>
        <w:t xml:space="preserve"> Syndrome”. </w:t>
      </w:r>
      <w:proofErr w:type="spellStart"/>
      <w:r w:rsidR="00732E2A" w:rsidRPr="00732E2A">
        <w:rPr>
          <w:rFonts w:cstheme="minorHAnsi"/>
          <w:iCs/>
          <w:sz w:val="20"/>
          <w:szCs w:val="20"/>
          <w:lang w:val="en-US"/>
        </w:rPr>
        <w:t>Umowa</w:t>
      </w:r>
      <w:proofErr w:type="spellEnd"/>
      <w:r w:rsidR="00732E2A" w:rsidRPr="00732E2A">
        <w:rPr>
          <w:rFonts w:cstheme="minorHAnsi"/>
          <w:iCs/>
          <w:sz w:val="20"/>
          <w:szCs w:val="20"/>
          <w:lang w:val="en-US"/>
        </w:rPr>
        <w:t xml:space="preserve"> nr: 2019/ABM/01/00024 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732E2A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732E2A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32E2A" w:rsidRPr="00732E2A">
        <w:rPr>
          <w:rFonts w:eastAsia="Century Gothic" w:cstheme="minorHAnsi"/>
          <w:sz w:val="20"/>
          <w:szCs w:val="20"/>
        </w:rPr>
        <w:t>09</w:t>
      </w:r>
      <w:r w:rsidR="00D52B66" w:rsidRPr="00732E2A">
        <w:rPr>
          <w:rFonts w:eastAsia="Century Gothic" w:cstheme="minorHAnsi"/>
          <w:sz w:val="20"/>
          <w:szCs w:val="20"/>
        </w:rPr>
        <w:t>.0</w:t>
      </w:r>
      <w:r w:rsidR="003D1898" w:rsidRPr="00732E2A">
        <w:rPr>
          <w:rFonts w:eastAsia="Century Gothic" w:cstheme="minorHAnsi"/>
          <w:sz w:val="20"/>
          <w:szCs w:val="20"/>
        </w:rPr>
        <w:t>5</w:t>
      </w:r>
      <w:r w:rsidR="0024153F" w:rsidRPr="00732E2A">
        <w:rPr>
          <w:rFonts w:eastAsia="Century Gothic" w:cstheme="minorHAnsi"/>
          <w:sz w:val="20"/>
          <w:szCs w:val="20"/>
        </w:rPr>
        <w:t>.2025</w:t>
      </w:r>
      <w:r w:rsidR="00077122" w:rsidRPr="00732E2A">
        <w:rPr>
          <w:rFonts w:eastAsia="Century Gothic" w:cstheme="minorHAnsi"/>
          <w:sz w:val="20"/>
          <w:szCs w:val="20"/>
        </w:rPr>
        <w:t xml:space="preserve"> </w:t>
      </w:r>
      <w:r w:rsidR="00492191" w:rsidRPr="00732E2A">
        <w:rPr>
          <w:rFonts w:eastAsia="Century Gothic" w:cstheme="minorHAnsi"/>
          <w:sz w:val="20"/>
          <w:szCs w:val="20"/>
        </w:rPr>
        <w:t>r.</w:t>
      </w:r>
      <w:r w:rsidRPr="00732E2A">
        <w:rPr>
          <w:rFonts w:eastAsia="Century Gothic" w:cstheme="minorHAnsi"/>
          <w:sz w:val="20"/>
          <w:szCs w:val="20"/>
        </w:rPr>
        <w:t xml:space="preserve"> </w:t>
      </w:r>
      <w:r w:rsidR="003700A4" w:rsidRPr="00732E2A">
        <w:rPr>
          <w:rFonts w:eastAsia="Century Gothic" w:cstheme="minorHAnsi"/>
          <w:sz w:val="20"/>
          <w:szCs w:val="20"/>
        </w:rPr>
        <w:t xml:space="preserve"> do godz. </w:t>
      </w:r>
      <w:r w:rsidR="00732E2A" w:rsidRPr="00732E2A">
        <w:rPr>
          <w:rFonts w:eastAsia="Century Gothic" w:cstheme="minorHAnsi"/>
          <w:sz w:val="20"/>
          <w:szCs w:val="20"/>
        </w:rPr>
        <w:t>10.00</w:t>
      </w:r>
      <w:r w:rsidR="008D4720" w:rsidRPr="00732E2A">
        <w:rPr>
          <w:rFonts w:eastAsia="Century Gothic" w:cstheme="minorHAnsi"/>
          <w:sz w:val="20"/>
          <w:szCs w:val="20"/>
        </w:rPr>
        <w:t xml:space="preserve"> </w:t>
      </w:r>
      <w:r w:rsidR="00852720" w:rsidRPr="00732E2A">
        <w:rPr>
          <w:rFonts w:eastAsia="Century Gothic" w:cstheme="minorHAnsi"/>
          <w:sz w:val="20"/>
          <w:szCs w:val="20"/>
        </w:rPr>
        <w:t>wpłynęł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852720" w:rsidRPr="00732E2A">
        <w:rPr>
          <w:rFonts w:eastAsia="Century Gothic" w:cstheme="minorHAnsi"/>
          <w:sz w:val="20"/>
          <w:szCs w:val="20"/>
        </w:rPr>
        <w:t xml:space="preserve"> </w:t>
      </w:r>
      <w:r w:rsidR="003D1898" w:rsidRPr="00732E2A">
        <w:rPr>
          <w:rFonts w:eastAsia="Century Gothic" w:cstheme="minorHAnsi"/>
          <w:sz w:val="20"/>
          <w:szCs w:val="20"/>
        </w:rPr>
        <w:t>2</w:t>
      </w:r>
      <w:r w:rsidR="00852720" w:rsidRPr="00732E2A">
        <w:rPr>
          <w:rFonts w:eastAsia="Century Gothic" w:cstheme="minorHAnsi"/>
          <w:sz w:val="20"/>
          <w:szCs w:val="20"/>
        </w:rPr>
        <w:t xml:space="preserve"> ofert</w:t>
      </w:r>
      <w:r w:rsidR="003D1898" w:rsidRPr="00732E2A">
        <w:rPr>
          <w:rFonts w:eastAsia="Century Gothic" w:cstheme="minorHAnsi"/>
          <w:sz w:val="20"/>
          <w:szCs w:val="20"/>
        </w:rPr>
        <w:t>y</w:t>
      </w:r>
      <w:r w:rsidR="00AA1E4B" w:rsidRPr="00732E2A">
        <w:rPr>
          <w:rFonts w:eastAsia="Century Gothic" w:cstheme="minorHAnsi"/>
          <w:sz w:val="20"/>
          <w:szCs w:val="20"/>
        </w:rPr>
        <w:t>.</w:t>
      </w:r>
    </w:p>
    <w:p w:rsidR="00072F42" w:rsidRPr="00732E2A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732E2A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732E2A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732E2A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732E2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732E2A">
              <w:rPr>
                <w:rStyle w:val="markedcontent"/>
                <w:rFonts w:cstheme="minorHAnsi"/>
                <w:b/>
                <w:sz w:val="20"/>
                <w:szCs w:val="20"/>
              </w:rPr>
              <w:t>Genomed</w:t>
            </w:r>
            <w:proofErr w:type="spellEnd"/>
            <w:r w:rsidRPr="00732E2A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S.A.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7749,00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3D1898" w:rsidRPr="00732E2A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732E2A" w:rsidP="00732E2A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732E2A">
              <w:rPr>
                <w:rStyle w:val="markedcontent"/>
                <w:rFonts w:cstheme="minorHAnsi"/>
                <w:b/>
                <w:sz w:val="20"/>
                <w:szCs w:val="20"/>
              </w:rPr>
              <w:t>Uniwersyteckie Centrum Kliniczne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66,67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3D1898" w:rsidRPr="00732E2A" w:rsidRDefault="00732E2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11623,50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D1898" w:rsidRPr="00732E2A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732E2A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732E2A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CC3A16" w:rsidRPr="00732E2A" w:rsidRDefault="00732E2A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proofErr w:type="spellStart"/>
      <w:r w:rsidRPr="00732E2A">
        <w:rPr>
          <w:rStyle w:val="markedcontent"/>
          <w:rFonts w:asciiTheme="minorHAnsi" w:hAnsiTheme="minorHAnsi" w:cstheme="minorHAnsi"/>
          <w:b/>
          <w:sz w:val="20"/>
          <w:szCs w:val="20"/>
        </w:rPr>
        <w:t>Genomed</w:t>
      </w:r>
      <w:proofErr w:type="spellEnd"/>
      <w:r w:rsidRPr="00732E2A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S.A.</w:t>
      </w:r>
    </w:p>
    <w:p w:rsidR="00732E2A" w:rsidRPr="00732E2A" w:rsidRDefault="00732E2A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732E2A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732E2A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732E2A">
        <w:rPr>
          <w:rFonts w:asciiTheme="minorHAnsi" w:hAnsiTheme="minorHAnsi" w:cstheme="minorHAnsi"/>
          <w:sz w:val="20"/>
          <w:szCs w:val="20"/>
        </w:rPr>
        <w:tab/>
      </w:r>
      <w:r w:rsidRPr="00732E2A">
        <w:rPr>
          <w:rFonts w:asciiTheme="minorHAnsi" w:hAnsiTheme="minorHAnsi" w:cstheme="minorHAnsi"/>
          <w:sz w:val="20"/>
          <w:szCs w:val="20"/>
        </w:rPr>
        <w:tab/>
      </w:r>
    </w:p>
    <w:p w:rsidR="006711FD" w:rsidRPr="00732E2A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732E2A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732E2A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732E2A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732E2A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732E2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D45EDF" w:rsidRPr="00732E2A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732E2A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732E2A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p w:rsidR="00D52B66" w:rsidRPr="00732E2A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:rsidR="00732E2A" w:rsidRPr="00732E2A" w:rsidRDefault="00D52B66" w:rsidP="00732E2A">
      <w:pPr>
        <w:jc w:val="right"/>
        <w:rPr>
          <w:rFonts w:cstheme="minorHAnsi"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</w:t>
      </w:r>
      <w:r w:rsidR="00732E2A" w:rsidRPr="00732E2A">
        <w:rPr>
          <w:rFonts w:cstheme="minorHAnsi"/>
          <w:sz w:val="20"/>
          <w:szCs w:val="20"/>
        </w:rPr>
        <w:t>p.o. Kanclerza</w:t>
      </w:r>
    </w:p>
    <w:p w:rsidR="00732E2A" w:rsidRPr="00732E2A" w:rsidRDefault="00C36EE5" w:rsidP="00C36EE5">
      <w:pPr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bookmarkStart w:id="2" w:name="_GoBack"/>
      <w:bookmarkEnd w:id="2"/>
      <w:r>
        <w:rPr>
          <w:rFonts w:cstheme="minorHAnsi"/>
          <w:sz w:val="20"/>
          <w:szCs w:val="20"/>
        </w:rPr>
        <w:t>/-/</w:t>
      </w:r>
    </w:p>
    <w:p w:rsidR="00732E2A" w:rsidRPr="00732E2A" w:rsidRDefault="00732E2A" w:rsidP="00732E2A">
      <w:pPr>
        <w:tabs>
          <w:tab w:val="left" w:pos="8370"/>
        </w:tabs>
        <w:ind w:left="1418" w:hanging="1418"/>
        <w:jc w:val="center"/>
        <w:rPr>
          <w:rFonts w:cstheme="minorHAnsi"/>
          <w:i/>
          <w:sz w:val="20"/>
          <w:szCs w:val="20"/>
        </w:rPr>
      </w:pPr>
      <w:r w:rsidRPr="00732E2A"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</w:t>
      </w:r>
      <w:r>
        <w:rPr>
          <w:rFonts w:cstheme="minorHAnsi"/>
          <w:i/>
          <w:sz w:val="20"/>
          <w:szCs w:val="20"/>
        </w:rPr>
        <w:t xml:space="preserve">                                      </w:t>
      </w:r>
      <w:r w:rsidRPr="00732E2A">
        <w:rPr>
          <w:rFonts w:cstheme="minorHAnsi"/>
          <w:i/>
          <w:sz w:val="20"/>
          <w:szCs w:val="20"/>
        </w:rPr>
        <w:t xml:space="preserve"> prof. dr hab. Jacek </w:t>
      </w:r>
      <w:proofErr w:type="spellStart"/>
      <w:r w:rsidRPr="00732E2A">
        <w:rPr>
          <w:rFonts w:cstheme="minorHAnsi"/>
          <w:i/>
          <w:sz w:val="20"/>
          <w:szCs w:val="20"/>
        </w:rPr>
        <w:t>Bigda</w:t>
      </w:r>
      <w:proofErr w:type="spellEnd"/>
    </w:p>
    <w:p w:rsidR="00D52B66" w:rsidRPr="00732E2A" w:rsidRDefault="00D52B66" w:rsidP="00732E2A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732E2A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D57" w:rsidRDefault="00B65D57" w:rsidP="00A35C64">
      <w:pPr>
        <w:spacing w:line="240" w:lineRule="auto"/>
      </w:pPr>
      <w:r>
        <w:separator/>
      </w:r>
    </w:p>
  </w:endnote>
  <w:endnote w:type="continuationSeparator" w:id="0">
    <w:p w:rsidR="00B65D57" w:rsidRDefault="00B65D5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D57" w:rsidRDefault="00B65D57" w:rsidP="00A35C64">
      <w:pPr>
        <w:spacing w:line="240" w:lineRule="auto"/>
      </w:pPr>
      <w:r>
        <w:separator/>
      </w:r>
    </w:p>
  </w:footnote>
  <w:footnote w:type="continuationSeparator" w:id="0">
    <w:p w:rsidR="00B65D57" w:rsidRDefault="00B65D5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732E2A" w:rsidP="004043D7">
    <w:pPr>
      <w:pStyle w:val="Nagwek"/>
      <w:jc w:val="both"/>
    </w:pPr>
    <w:r w:rsidRPr="003C7A34">
      <w:rPr>
        <w:noProof/>
      </w:rPr>
      <w:drawing>
        <wp:inline distT="0" distB="0" distL="0" distR="0">
          <wp:extent cx="1670685" cy="738505"/>
          <wp:effectExtent l="0" t="0" r="5715" b="444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0685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</w:t>
    </w:r>
    <w:r w:rsidRPr="00C130E2">
      <w:rPr>
        <w:noProof/>
      </w:rPr>
      <w:drawing>
        <wp:inline distT="0" distB="0" distL="0" distR="0">
          <wp:extent cx="1248410" cy="659130"/>
          <wp:effectExtent l="0" t="0" r="8890" b="0"/>
          <wp:docPr id="2" name="Obraz 2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659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12E1" w:rsidRDefault="00852720" w:rsidP="004043D7">
    <w:pPr>
      <w:pStyle w:val="Nagwek"/>
      <w:jc w:val="both"/>
    </w:pP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5B89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6843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5CB0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2E2A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65D57"/>
    <w:rsid w:val="00B72359"/>
    <w:rsid w:val="00B74D4A"/>
    <w:rsid w:val="00B91C67"/>
    <w:rsid w:val="00BA4214"/>
    <w:rsid w:val="00BB3953"/>
    <w:rsid w:val="00BB3FF0"/>
    <w:rsid w:val="00BB4AC7"/>
    <w:rsid w:val="00BC1CB2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36EE5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291F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250ED8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22FCEE-EDED-4309-882D-317F591A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241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58</cp:revision>
  <cp:lastPrinted>2025-05-20T13:12:00Z</cp:lastPrinted>
  <dcterms:created xsi:type="dcterms:W3CDTF">2022-03-30T11:53:00Z</dcterms:created>
  <dcterms:modified xsi:type="dcterms:W3CDTF">2025-05-26T06:37:00Z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