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26096">
        <w:rPr>
          <w:rFonts w:asciiTheme="minorHAnsi" w:hAnsiTheme="minorHAnsi" w:cstheme="minorHAnsi"/>
          <w:b/>
          <w:sz w:val="20"/>
          <w:szCs w:val="20"/>
        </w:rPr>
        <w:t xml:space="preserve">17.12.2024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14BC7">
        <w:rPr>
          <w:rFonts w:asciiTheme="minorHAnsi" w:hAnsiTheme="minorHAnsi" w:cstheme="minorHAnsi"/>
          <w:b/>
          <w:sz w:val="20"/>
          <w:szCs w:val="20"/>
        </w:rPr>
        <w:t>42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14BC7">
        <w:rPr>
          <w:rFonts w:ascii="Calibri" w:hAnsi="Calibri" w:cs="Calibri"/>
          <w:sz w:val="20"/>
          <w:szCs w:val="20"/>
        </w:rPr>
        <w:t>42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A87F98">
        <w:rPr>
          <w:rFonts w:eastAsia="Arial" w:cstheme="minorHAnsi"/>
          <w:color w:val="000000"/>
          <w:sz w:val="20"/>
          <w:szCs w:val="20"/>
        </w:rPr>
        <w:t xml:space="preserve">.” </w:t>
      </w:r>
      <w:r w:rsidR="00D14BC7" w:rsidRPr="00D14BC7">
        <w:rPr>
          <w:sz w:val="20"/>
          <w:szCs w:val="20"/>
        </w:rPr>
        <w:t>Bioetyka badań klinicznych (komisja bioetyczna, zgoda pacjenta)</w:t>
      </w:r>
      <w:r w:rsidR="00F925A4" w:rsidRPr="00D14BC7">
        <w:rPr>
          <w:rFonts w:cstheme="minorHAnsi"/>
          <w:iCs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14BC7">
        <w:rPr>
          <w:rFonts w:eastAsia="Century Gothic" w:cstheme="minorHAnsi"/>
          <w:sz w:val="20"/>
          <w:szCs w:val="20"/>
        </w:rPr>
        <w:t>04.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D14BC7">
        <w:rPr>
          <w:rFonts w:eastAsia="Century Gothic" w:cstheme="minorHAnsi"/>
          <w:sz w:val="20"/>
          <w:szCs w:val="20"/>
        </w:rPr>
        <w:t>2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A87F98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A87F98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A87F98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Magdalena Leszczyńska-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Wiloch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</w:t>
            </w:r>
            <w:r w:rsidR="00D14BC7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800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52720" w:rsidRDefault="00A87F98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Magdalena Leszczyńska-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Wiloch</w:t>
      </w:r>
      <w:proofErr w:type="spellEnd"/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="00D14BC7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D14BC7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D14BC7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Kanclerza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</w:t>
      </w:r>
      <w:r w:rsidR="0062609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</w:t>
      </w:r>
      <w:bookmarkStart w:id="2" w:name="_GoBack"/>
      <w:bookmarkEnd w:id="2"/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62609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D14BC7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prof. dr hab. Jacek  </w:t>
      </w:r>
      <w:proofErr w:type="spellStart"/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7BF" w:rsidRDefault="006A47BF" w:rsidP="00A35C64">
      <w:pPr>
        <w:spacing w:line="240" w:lineRule="auto"/>
      </w:pPr>
      <w:r>
        <w:separator/>
      </w:r>
    </w:p>
  </w:endnote>
  <w:endnote w:type="continuationSeparator" w:id="0">
    <w:p w:rsidR="006A47BF" w:rsidRDefault="006A47BF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7BF" w:rsidRDefault="006A47BF" w:rsidP="00A35C64">
      <w:pPr>
        <w:spacing w:line="240" w:lineRule="auto"/>
      </w:pPr>
      <w:r>
        <w:separator/>
      </w:r>
    </w:p>
  </w:footnote>
  <w:footnote w:type="continuationSeparator" w:id="0">
    <w:p w:rsidR="006A47BF" w:rsidRDefault="006A47BF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26096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7BF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4BC7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D3317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4DE90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5B817E-9F54-405C-8E96-74B9A6D8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38</cp:revision>
  <cp:lastPrinted>2024-12-02T12:59:00Z</cp:lastPrinted>
  <dcterms:created xsi:type="dcterms:W3CDTF">2022-03-30T11:53:00Z</dcterms:created>
  <dcterms:modified xsi:type="dcterms:W3CDTF">2024-12-17T07:41:00Z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