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9A15FD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9A15FD">
        <w:rPr>
          <w:rFonts w:asciiTheme="minorHAnsi" w:hAnsiTheme="minorHAnsi" w:cstheme="minorHAnsi"/>
          <w:b/>
          <w:sz w:val="20"/>
          <w:szCs w:val="20"/>
        </w:rPr>
        <w:t>Gdańsk</w:t>
      </w:r>
      <w:r w:rsidR="00D47D94" w:rsidRPr="009A15FD"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="001733FC">
        <w:rPr>
          <w:rFonts w:asciiTheme="minorHAnsi" w:hAnsiTheme="minorHAnsi" w:cstheme="minorHAnsi"/>
          <w:b/>
          <w:sz w:val="20"/>
          <w:szCs w:val="20"/>
        </w:rPr>
        <w:t>06.09.2023 r.</w:t>
      </w:r>
    </w:p>
    <w:p w:rsidR="00973C6E" w:rsidRPr="009A15FD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9A15FD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0E16EB" w:rsidRPr="009A15FD">
        <w:rPr>
          <w:rFonts w:asciiTheme="minorHAnsi" w:hAnsiTheme="minorHAnsi" w:cstheme="minorHAnsi"/>
          <w:b/>
          <w:sz w:val="20"/>
          <w:szCs w:val="20"/>
        </w:rPr>
        <w:t>38</w:t>
      </w:r>
      <w:r w:rsidR="00A10C2A" w:rsidRPr="009A15FD">
        <w:rPr>
          <w:rFonts w:asciiTheme="minorHAnsi" w:hAnsiTheme="minorHAnsi" w:cstheme="minorHAnsi"/>
          <w:b/>
          <w:sz w:val="20"/>
          <w:szCs w:val="20"/>
        </w:rPr>
        <w:t>/ZZ/2023</w:t>
      </w:r>
    </w:p>
    <w:p w:rsidR="0091235C" w:rsidRPr="009A15FD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9A15FD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9A15FD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7B0F9A" w:rsidRPr="009A15FD" w:rsidRDefault="007B0F9A" w:rsidP="000E16EB">
      <w:pPr>
        <w:spacing w:line="276" w:lineRule="auto"/>
        <w:jc w:val="both"/>
        <w:rPr>
          <w:rFonts w:eastAsia="Century Gothic" w:cstheme="minorHAnsi"/>
          <w:i/>
          <w:color w:val="000000" w:themeColor="text1"/>
          <w:sz w:val="20"/>
          <w:szCs w:val="20"/>
        </w:rPr>
      </w:pPr>
      <w:r w:rsidRPr="009A15FD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0E16EB" w:rsidRPr="009A15FD">
        <w:rPr>
          <w:rFonts w:cstheme="minorHAnsi"/>
          <w:sz w:val="20"/>
          <w:szCs w:val="20"/>
        </w:rPr>
        <w:t>38</w:t>
      </w:r>
      <w:r w:rsidR="00A10C2A" w:rsidRPr="009A15FD">
        <w:rPr>
          <w:rFonts w:cstheme="minorHAnsi"/>
          <w:sz w:val="20"/>
          <w:szCs w:val="20"/>
        </w:rPr>
        <w:t>/ZZ/2023</w:t>
      </w:r>
      <w:r w:rsidRPr="009A15FD">
        <w:rPr>
          <w:rFonts w:cstheme="minorHAnsi"/>
          <w:sz w:val="20"/>
          <w:szCs w:val="20"/>
        </w:rPr>
        <w:t xml:space="preserve"> </w:t>
      </w:r>
      <w:r w:rsidRPr="009A15FD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9A15FD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9A15FD">
        <w:rPr>
          <w:rFonts w:cstheme="minorHAnsi"/>
          <w:sz w:val="20"/>
          <w:szCs w:val="20"/>
        </w:rPr>
        <w:t xml:space="preserve">wyłonienia </w:t>
      </w:r>
      <w:r w:rsidR="00AA1E4B" w:rsidRPr="009A15FD">
        <w:rPr>
          <w:rFonts w:cstheme="minorHAnsi"/>
          <w:sz w:val="20"/>
          <w:szCs w:val="20"/>
        </w:rPr>
        <w:t>Wykonawcy, który</w:t>
      </w:r>
      <w:r w:rsidR="00AA1E4B" w:rsidRPr="009A15FD">
        <w:rPr>
          <w:rFonts w:cstheme="minorHAnsi"/>
          <w:b/>
          <w:sz w:val="20"/>
          <w:szCs w:val="20"/>
        </w:rPr>
        <w:t xml:space="preserve"> </w:t>
      </w:r>
      <w:r w:rsidR="005E64DA" w:rsidRPr="009A15FD">
        <w:rPr>
          <w:rFonts w:cstheme="minorHAnsi"/>
          <w:sz w:val="20"/>
          <w:szCs w:val="20"/>
        </w:rPr>
        <w:t xml:space="preserve">będzie świadczył </w:t>
      </w:r>
      <w:r w:rsidR="000E16EB" w:rsidRPr="009A15FD">
        <w:rPr>
          <w:rFonts w:eastAsia="Century Gothic" w:cstheme="minorHAnsi"/>
          <w:color w:val="000000" w:themeColor="text1"/>
          <w:sz w:val="20"/>
          <w:szCs w:val="20"/>
        </w:rPr>
        <w:t xml:space="preserve">sukcesywną usługę sekwencjonowania </w:t>
      </w:r>
      <w:proofErr w:type="spellStart"/>
      <w:r w:rsidR="000E16EB" w:rsidRPr="009A15FD">
        <w:rPr>
          <w:rFonts w:eastAsia="Century Gothic" w:cstheme="minorHAnsi"/>
          <w:color w:val="000000" w:themeColor="text1"/>
          <w:sz w:val="20"/>
          <w:szCs w:val="20"/>
        </w:rPr>
        <w:t>Sangera</w:t>
      </w:r>
      <w:proofErr w:type="spellEnd"/>
      <w:r w:rsidR="000E16EB" w:rsidRPr="009A15FD">
        <w:rPr>
          <w:rFonts w:eastAsia="Century Gothic" w:cstheme="minorHAnsi"/>
          <w:color w:val="000000" w:themeColor="text1"/>
          <w:sz w:val="20"/>
          <w:szCs w:val="20"/>
        </w:rPr>
        <w:t xml:space="preserve">  produktów </w:t>
      </w:r>
      <w:proofErr w:type="spellStart"/>
      <w:r w:rsidR="000E16EB" w:rsidRPr="009A15FD">
        <w:rPr>
          <w:rFonts w:eastAsia="Century Gothic" w:cstheme="minorHAnsi"/>
          <w:color w:val="000000" w:themeColor="text1"/>
          <w:sz w:val="20"/>
          <w:szCs w:val="20"/>
        </w:rPr>
        <w:t>PCR</w:t>
      </w:r>
      <w:proofErr w:type="spellEnd"/>
      <w:r w:rsidR="000E16EB" w:rsidRPr="009A15FD">
        <w:rPr>
          <w:rFonts w:eastAsia="Century Gothic" w:cstheme="minorHAnsi"/>
          <w:color w:val="000000" w:themeColor="text1"/>
          <w:sz w:val="20"/>
          <w:szCs w:val="20"/>
        </w:rPr>
        <w:t xml:space="preserve"> w obu kierunkach z użyciem standardowych starterów z dodatkową usługą oczyszczania produktu </w:t>
      </w:r>
      <w:proofErr w:type="spellStart"/>
      <w:r w:rsidR="000E16EB" w:rsidRPr="009A15FD">
        <w:rPr>
          <w:rFonts w:eastAsia="Century Gothic" w:cstheme="minorHAnsi"/>
          <w:color w:val="000000" w:themeColor="text1"/>
          <w:sz w:val="20"/>
          <w:szCs w:val="20"/>
        </w:rPr>
        <w:t>PCR</w:t>
      </w:r>
      <w:proofErr w:type="spellEnd"/>
      <w:r w:rsidR="000E16EB" w:rsidRPr="009A15FD">
        <w:rPr>
          <w:rFonts w:eastAsia="Century Gothic" w:cstheme="minorHAnsi"/>
          <w:color w:val="000000" w:themeColor="text1"/>
          <w:sz w:val="20"/>
          <w:szCs w:val="20"/>
        </w:rPr>
        <w:t xml:space="preserve"> oraz usługa sekwencjonowania produktów </w:t>
      </w:r>
      <w:proofErr w:type="spellStart"/>
      <w:r w:rsidR="000E16EB" w:rsidRPr="009A15FD">
        <w:rPr>
          <w:rFonts w:eastAsia="Century Gothic" w:cstheme="minorHAnsi"/>
          <w:color w:val="000000" w:themeColor="text1"/>
          <w:sz w:val="20"/>
          <w:szCs w:val="20"/>
        </w:rPr>
        <w:t>MLPA</w:t>
      </w:r>
      <w:proofErr w:type="spellEnd"/>
      <w:r w:rsidR="000E16EB" w:rsidRPr="009A15FD">
        <w:rPr>
          <w:rFonts w:eastAsia="Century Gothic" w:cstheme="minorHAnsi"/>
          <w:color w:val="000000" w:themeColor="text1"/>
          <w:sz w:val="20"/>
          <w:szCs w:val="20"/>
        </w:rPr>
        <w:t xml:space="preserve"> realizowaną w ramach projektu :</w:t>
      </w:r>
      <w:r w:rsidR="000E16EB" w:rsidRPr="009A15FD">
        <w:rPr>
          <w:rFonts w:eastAsia="Century Gothic" w:cstheme="minorHAnsi"/>
          <w:i/>
          <w:color w:val="000000" w:themeColor="text1"/>
          <w:sz w:val="20"/>
          <w:szCs w:val="20"/>
        </w:rPr>
        <w:t xml:space="preserve"> „Opracowanie narzędzia diagnostycznego z wykorzystaniem techniki wysokoprzepustowego sekwencjonowania nowej generacji do kompleksowej diagnostyki molekularnej wybranych </w:t>
      </w:r>
      <w:proofErr w:type="spellStart"/>
      <w:r w:rsidR="000E16EB" w:rsidRPr="009A15FD">
        <w:rPr>
          <w:rFonts w:eastAsia="Century Gothic" w:cstheme="minorHAnsi"/>
          <w:i/>
          <w:color w:val="000000" w:themeColor="text1"/>
          <w:sz w:val="20"/>
          <w:szCs w:val="20"/>
        </w:rPr>
        <w:t>fakomatoz</w:t>
      </w:r>
      <w:proofErr w:type="spellEnd"/>
      <w:r w:rsidR="000E16EB" w:rsidRPr="009A15FD">
        <w:rPr>
          <w:rFonts w:eastAsia="Century Gothic" w:cstheme="minorHAnsi"/>
          <w:i/>
          <w:color w:val="000000" w:themeColor="text1"/>
          <w:sz w:val="20"/>
          <w:szCs w:val="20"/>
        </w:rPr>
        <w:t xml:space="preserve"> ze szczególnym uwzględnieniem </w:t>
      </w:r>
      <w:proofErr w:type="spellStart"/>
      <w:r w:rsidR="000E16EB" w:rsidRPr="009A15FD">
        <w:rPr>
          <w:rFonts w:eastAsia="Century Gothic" w:cstheme="minorHAnsi"/>
          <w:i/>
          <w:color w:val="000000" w:themeColor="text1"/>
          <w:sz w:val="20"/>
          <w:szCs w:val="20"/>
        </w:rPr>
        <w:t>neurofibromatozy</w:t>
      </w:r>
      <w:proofErr w:type="spellEnd"/>
      <w:r w:rsidR="000E16EB" w:rsidRPr="009A15FD">
        <w:rPr>
          <w:rFonts w:eastAsia="Century Gothic" w:cstheme="minorHAnsi"/>
          <w:i/>
          <w:color w:val="000000" w:themeColor="text1"/>
          <w:sz w:val="20"/>
          <w:szCs w:val="20"/>
        </w:rPr>
        <w:t xml:space="preserve"> typu I” finansowanym ze środków Narodowego Centrum Badań i Rozwoju (</w:t>
      </w:r>
      <w:proofErr w:type="spellStart"/>
      <w:r w:rsidR="000E16EB" w:rsidRPr="009A15FD">
        <w:rPr>
          <w:rFonts w:eastAsia="Century Gothic" w:cstheme="minorHAnsi"/>
          <w:i/>
          <w:color w:val="000000" w:themeColor="text1"/>
          <w:sz w:val="20"/>
          <w:szCs w:val="20"/>
        </w:rPr>
        <w:t>NCBiR</w:t>
      </w:r>
      <w:proofErr w:type="spellEnd"/>
      <w:r w:rsidR="000E16EB" w:rsidRPr="009A15FD">
        <w:rPr>
          <w:rFonts w:eastAsia="Century Gothic" w:cstheme="minorHAnsi"/>
          <w:i/>
          <w:color w:val="000000" w:themeColor="text1"/>
          <w:sz w:val="20"/>
          <w:szCs w:val="20"/>
        </w:rPr>
        <w:t>), nr umowy grantowej LIDER/45/0234/L-12/20/</w:t>
      </w:r>
      <w:proofErr w:type="spellStart"/>
      <w:r w:rsidR="000E16EB" w:rsidRPr="009A15FD">
        <w:rPr>
          <w:rFonts w:eastAsia="Century Gothic" w:cstheme="minorHAnsi"/>
          <w:i/>
          <w:color w:val="000000" w:themeColor="text1"/>
          <w:sz w:val="20"/>
          <w:szCs w:val="20"/>
        </w:rPr>
        <w:t>NCBR</w:t>
      </w:r>
      <w:proofErr w:type="spellEnd"/>
      <w:r w:rsidR="000E16EB" w:rsidRPr="009A15FD">
        <w:rPr>
          <w:rFonts w:eastAsia="Century Gothic" w:cstheme="minorHAnsi"/>
          <w:i/>
          <w:color w:val="000000" w:themeColor="text1"/>
          <w:sz w:val="20"/>
          <w:szCs w:val="20"/>
        </w:rPr>
        <w:t>/2021, z</w:t>
      </w:r>
      <w:r w:rsidRPr="009A15FD">
        <w:rPr>
          <w:rFonts w:eastAsia="Times New Roman" w:cstheme="minorHAnsi"/>
          <w:iCs/>
          <w:sz w:val="20"/>
          <w:szCs w:val="20"/>
          <w:lang w:eastAsia="pl-PL"/>
        </w:rPr>
        <w:t xml:space="preserve">awiadamia, że w terminie składania </w:t>
      </w:r>
      <w:r w:rsidR="00492191" w:rsidRPr="009A15FD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9A15FD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0E16EB" w:rsidRPr="009A15FD">
        <w:rPr>
          <w:rFonts w:eastAsia="Century Gothic" w:cstheme="minorHAnsi"/>
          <w:sz w:val="20"/>
          <w:szCs w:val="20"/>
        </w:rPr>
        <w:t>31</w:t>
      </w:r>
      <w:r w:rsidR="00A11205" w:rsidRPr="009A15FD">
        <w:rPr>
          <w:rFonts w:eastAsia="Century Gothic" w:cstheme="minorHAnsi"/>
          <w:sz w:val="20"/>
          <w:szCs w:val="20"/>
        </w:rPr>
        <w:t>.0</w:t>
      </w:r>
      <w:r w:rsidR="000E16EB" w:rsidRPr="009A15FD">
        <w:rPr>
          <w:rFonts w:eastAsia="Century Gothic" w:cstheme="minorHAnsi"/>
          <w:sz w:val="20"/>
          <w:szCs w:val="20"/>
        </w:rPr>
        <w:t>8</w:t>
      </w:r>
      <w:r w:rsidR="00492191" w:rsidRPr="009A15FD">
        <w:rPr>
          <w:rFonts w:eastAsia="Century Gothic" w:cstheme="minorHAnsi"/>
          <w:sz w:val="20"/>
          <w:szCs w:val="20"/>
        </w:rPr>
        <w:t>.202</w:t>
      </w:r>
      <w:r w:rsidR="00A10C2A" w:rsidRPr="009A15FD">
        <w:rPr>
          <w:rFonts w:eastAsia="Century Gothic" w:cstheme="minorHAnsi"/>
          <w:sz w:val="20"/>
          <w:szCs w:val="20"/>
        </w:rPr>
        <w:t>3</w:t>
      </w:r>
      <w:r w:rsidR="00077122" w:rsidRPr="009A15FD">
        <w:rPr>
          <w:rFonts w:eastAsia="Century Gothic" w:cstheme="minorHAnsi"/>
          <w:sz w:val="20"/>
          <w:szCs w:val="20"/>
        </w:rPr>
        <w:t xml:space="preserve"> </w:t>
      </w:r>
      <w:r w:rsidR="00492191" w:rsidRPr="009A15FD">
        <w:rPr>
          <w:rFonts w:eastAsia="Century Gothic" w:cstheme="minorHAnsi"/>
          <w:sz w:val="20"/>
          <w:szCs w:val="20"/>
        </w:rPr>
        <w:t>r.</w:t>
      </w:r>
      <w:r w:rsidRPr="009A15FD">
        <w:rPr>
          <w:rFonts w:eastAsia="Century Gothic" w:cstheme="minorHAnsi"/>
          <w:color w:val="FF0000"/>
          <w:sz w:val="20"/>
          <w:szCs w:val="20"/>
        </w:rPr>
        <w:t xml:space="preserve"> </w:t>
      </w:r>
      <w:r w:rsidR="003700A4" w:rsidRPr="009A15FD">
        <w:rPr>
          <w:rFonts w:eastAsia="Century Gothic" w:cstheme="minorHAnsi"/>
          <w:color w:val="FF0000"/>
          <w:sz w:val="20"/>
          <w:szCs w:val="20"/>
        </w:rPr>
        <w:t xml:space="preserve"> </w:t>
      </w:r>
      <w:r w:rsidR="003700A4" w:rsidRPr="009A15FD">
        <w:rPr>
          <w:rFonts w:eastAsia="Century Gothic" w:cstheme="minorHAnsi"/>
          <w:sz w:val="20"/>
          <w:szCs w:val="20"/>
        </w:rPr>
        <w:t>do godz. 10.00</w:t>
      </w:r>
      <w:r w:rsidR="008D4720" w:rsidRPr="009A15FD">
        <w:rPr>
          <w:rFonts w:eastAsia="Century Gothic" w:cstheme="minorHAnsi"/>
          <w:sz w:val="20"/>
          <w:szCs w:val="20"/>
        </w:rPr>
        <w:t xml:space="preserve"> </w:t>
      </w:r>
      <w:r w:rsidR="00A11205" w:rsidRPr="009A15FD">
        <w:rPr>
          <w:rFonts w:eastAsia="Century Gothic" w:cstheme="minorHAnsi"/>
          <w:sz w:val="20"/>
          <w:szCs w:val="20"/>
        </w:rPr>
        <w:t>wpłynęł</w:t>
      </w:r>
      <w:r w:rsidR="005E64DA" w:rsidRPr="009A15FD">
        <w:rPr>
          <w:rFonts w:eastAsia="Century Gothic" w:cstheme="minorHAnsi"/>
          <w:sz w:val="20"/>
          <w:szCs w:val="20"/>
        </w:rPr>
        <w:t xml:space="preserve">y </w:t>
      </w:r>
      <w:r w:rsidR="000E16EB" w:rsidRPr="009A15FD">
        <w:rPr>
          <w:rFonts w:eastAsia="Century Gothic" w:cstheme="minorHAnsi"/>
          <w:sz w:val="20"/>
          <w:szCs w:val="20"/>
        </w:rPr>
        <w:t>2</w:t>
      </w:r>
      <w:r w:rsidR="00AA1E4B" w:rsidRPr="009A15FD">
        <w:rPr>
          <w:rFonts w:eastAsia="Century Gothic" w:cstheme="minorHAnsi"/>
          <w:sz w:val="20"/>
          <w:szCs w:val="20"/>
        </w:rPr>
        <w:t xml:space="preserve"> </w:t>
      </w:r>
      <w:r w:rsidR="00077122" w:rsidRPr="009A15FD">
        <w:rPr>
          <w:rFonts w:eastAsia="Century Gothic" w:cstheme="minorHAnsi"/>
          <w:sz w:val="20"/>
          <w:szCs w:val="20"/>
        </w:rPr>
        <w:t>ofert</w:t>
      </w:r>
      <w:r w:rsidR="005E64DA" w:rsidRPr="009A15FD">
        <w:rPr>
          <w:rFonts w:eastAsia="Century Gothic" w:cstheme="minorHAnsi"/>
          <w:sz w:val="20"/>
          <w:szCs w:val="20"/>
        </w:rPr>
        <w:t>y</w:t>
      </w:r>
      <w:r w:rsidR="00AA1E4B" w:rsidRPr="009A15FD">
        <w:rPr>
          <w:rFonts w:eastAsia="Century Gothic" w:cstheme="minorHAnsi"/>
          <w:sz w:val="20"/>
          <w:szCs w:val="20"/>
        </w:rPr>
        <w:t>.</w:t>
      </w:r>
    </w:p>
    <w:p w:rsidR="00072F42" w:rsidRPr="009A15FD" w:rsidRDefault="00072F42" w:rsidP="00072F42">
      <w:pPr>
        <w:jc w:val="both"/>
        <w:rPr>
          <w:rFonts w:cstheme="minorHAnsi"/>
          <w:sz w:val="20"/>
          <w:szCs w:val="20"/>
        </w:rPr>
      </w:pPr>
    </w:p>
    <w:p w:rsidR="00072F42" w:rsidRPr="009A15FD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9A15FD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:rsidR="00072F42" w:rsidRPr="009A15FD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hAnsiTheme="minorHAnsi" w:cstheme="minorHAnsi"/>
          <w:sz w:val="20"/>
          <w:szCs w:val="20"/>
        </w:rPr>
      </w:pPr>
      <w:bookmarkStart w:id="2" w:name="_Hlk133314201"/>
    </w:p>
    <w:tbl>
      <w:tblPr>
        <w:tblW w:w="870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255"/>
        <w:gridCol w:w="1490"/>
        <w:gridCol w:w="2268"/>
      </w:tblGrid>
      <w:tr w:rsidR="005E64DA" w:rsidRPr="009A15FD" w:rsidTr="005E64DA">
        <w:trPr>
          <w:trHeight w:val="779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E64DA" w:rsidRPr="009A15FD" w:rsidRDefault="005E64DA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9A15FD">
              <w:rPr>
                <w:rFonts w:asciiTheme="minorHAnsi" w:hAnsiTheme="minorHAnsi" w:cstheme="minorHAnsi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E64DA" w:rsidRPr="009A15FD" w:rsidRDefault="005E64DA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A15FD">
              <w:rPr>
                <w:rFonts w:asciiTheme="minorHAnsi" w:hAnsiTheme="minorHAnsi" w:cstheme="minorHAnsi"/>
                <w:b/>
                <w:sz w:val="20"/>
                <w:szCs w:val="20"/>
              </w:rPr>
              <w:t>Nazwa oferenta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:rsidR="005E64DA" w:rsidRPr="009A15FD" w:rsidRDefault="005E64D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A15FD">
              <w:rPr>
                <w:rFonts w:asciiTheme="minorHAnsi" w:hAnsiTheme="minorHAnsi" w:cstheme="minorHAnsi"/>
                <w:b/>
                <w:sz w:val="20"/>
                <w:szCs w:val="20"/>
              </w:rPr>
              <w:t>Data wpływu oferty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E64DA" w:rsidRPr="009A15FD" w:rsidRDefault="005E64D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A15FD">
              <w:rPr>
                <w:rFonts w:asciiTheme="minorHAnsi" w:hAnsiTheme="minorHAnsi" w:cstheme="minorHAnsi"/>
                <w:b/>
                <w:sz w:val="20"/>
                <w:szCs w:val="20"/>
              </w:rPr>
              <w:t>Liczba punktów w kryterium wartość brutto zamówienia</w:t>
            </w:r>
          </w:p>
        </w:tc>
      </w:tr>
      <w:tr w:rsidR="005E64DA" w:rsidRPr="009A15FD" w:rsidTr="005E64DA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E64DA" w:rsidRPr="009A15FD" w:rsidRDefault="005E64DA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A15FD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E64DA" w:rsidRPr="009A15FD" w:rsidRDefault="000E16EB">
            <w:pPr>
              <w:pStyle w:val="Standard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9A15FD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Nexbio</w:t>
            </w:r>
            <w:proofErr w:type="spellEnd"/>
            <w:r w:rsidRPr="009A15FD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Sp. z o.o., ul. Dobrzańskiego 3, 20-262 Lublin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5E64DA" w:rsidRPr="009A15FD" w:rsidRDefault="000E16EB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A15FD">
              <w:rPr>
                <w:rFonts w:asciiTheme="minorHAnsi" w:hAnsiTheme="minorHAnsi" w:cstheme="minorHAnsi"/>
                <w:sz w:val="20"/>
                <w:szCs w:val="20"/>
              </w:rPr>
              <w:t>30.</w:t>
            </w:r>
            <w:r w:rsidR="005E64DA" w:rsidRPr="009A15FD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Pr="009A15FD"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="005E64DA" w:rsidRPr="009A15FD">
              <w:rPr>
                <w:rFonts w:asciiTheme="minorHAnsi" w:hAnsiTheme="minorHAnsi" w:cstheme="minorHAnsi"/>
                <w:sz w:val="20"/>
                <w:szCs w:val="20"/>
              </w:rPr>
              <w:t xml:space="preserve">.2023 r.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E64DA" w:rsidRPr="009A15FD" w:rsidRDefault="000E16EB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A15FD">
              <w:rPr>
                <w:rFonts w:asciiTheme="minorHAnsi" w:hAnsiTheme="minorHAnsi" w:cstheme="minorHAnsi"/>
                <w:sz w:val="20"/>
                <w:szCs w:val="20"/>
              </w:rPr>
              <w:t>85,12</w:t>
            </w:r>
            <w:r w:rsidR="005E64DA" w:rsidRPr="009A15FD">
              <w:rPr>
                <w:rFonts w:asciiTheme="minorHAnsi" w:hAnsiTheme="minorHAnsi" w:cstheme="minorHAnsi"/>
                <w:sz w:val="20"/>
                <w:szCs w:val="20"/>
              </w:rPr>
              <w:t xml:space="preserve"> pkt</w:t>
            </w:r>
          </w:p>
        </w:tc>
      </w:tr>
      <w:tr w:rsidR="005E64DA" w:rsidRPr="009A15FD" w:rsidTr="005E64DA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64DA" w:rsidRPr="009A15FD" w:rsidRDefault="005E64DA" w:rsidP="005E64DA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A15FD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64DA" w:rsidRPr="009A15FD" w:rsidRDefault="000E16EB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9A15FD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Genomed</w:t>
            </w:r>
            <w:proofErr w:type="spellEnd"/>
            <w:r w:rsidRPr="009A15FD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S.A. ul. Ponczowa 12, 02-971 Warszawa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E64DA" w:rsidRPr="009A15FD" w:rsidRDefault="000E16EB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A15FD">
              <w:rPr>
                <w:rFonts w:asciiTheme="minorHAnsi" w:hAnsiTheme="minorHAnsi" w:cstheme="minorHAnsi"/>
                <w:sz w:val="20"/>
                <w:szCs w:val="20"/>
              </w:rPr>
              <w:t>29</w:t>
            </w:r>
            <w:r w:rsidR="000B57EF" w:rsidRPr="009A15FD">
              <w:rPr>
                <w:rFonts w:asciiTheme="minorHAnsi" w:hAnsiTheme="minorHAnsi" w:cstheme="minorHAnsi"/>
                <w:sz w:val="20"/>
                <w:szCs w:val="20"/>
              </w:rPr>
              <w:t>.0</w:t>
            </w:r>
            <w:r w:rsidRPr="009A15FD"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="000B57EF" w:rsidRPr="009A15FD">
              <w:rPr>
                <w:rFonts w:asciiTheme="minorHAnsi" w:hAnsiTheme="minorHAnsi" w:cstheme="minorHAnsi"/>
                <w:sz w:val="20"/>
                <w:szCs w:val="20"/>
              </w:rPr>
              <w:t>.2023 r.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64DA" w:rsidRPr="009A15FD" w:rsidRDefault="000E16EB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A15FD">
              <w:rPr>
                <w:rFonts w:asciiTheme="minorHAnsi" w:hAnsiTheme="minorHAnsi" w:cstheme="minorHAnsi"/>
                <w:sz w:val="20"/>
                <w:szCs w:val="20"/>
              </w:rPr>
              <w:t>100,00 pkt</w:t>
            </w:r>
          </w:p>
        </w:tc>
      </w:tr>
    </w:tbl>
    <w:p w:rsidR="00072F42" w:rsidRPr="009A15FD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hAnsiTheme="minorHAnsi" w:cstheme="minorHAnsi"/>
          <w:sz w:val="20"/>
          <w:szCs w:val="20"/>
        </w:rPr>
      </w:pPr>
    </w:p>
    <w:bookmarkEnd w:id="2"/>
    <w:p w:rsidR="00072F42" w:rsidRPr="009A15FD" w:rsidRDefault="00072F42" w:rsidP="00072F42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072F42" w:rsidRPr="009A15FD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9A15FD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0B57EF" w:rsidRPr="009A15FD" w:rsidRDefault="000E16EB" w:rsidP="00072F42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sz w:val="20"/>
          <w:szCs w:val="20"/>
        </w:rPr>
      </w:pPr>
      <w:proofErr w:type="spellStart"/>
      <w:r w:rsidRPr="009A15FD">
        <w:rPr>
          <w:rStyle w:val="markedcontent"/>
          <w:rFonts w:asciiTheme="minorHAnsi" w:hAnsiTheme="minorHAnsi" w:cstheme="minorHAnsi"/>
          <w:sz w:val="20"/>
          <w:szCs w:val="20"/>
        </w:rPr>
        <w:t>Genomed</w:t>
      </w:r>
      <w:proofErr w:type="spellEnd"/>
      <w:r w:rsidRPr="009A15FD">
        <w:rPr>
          <w:rStyle w:val="markedcontent"/>
          <w:rFonts w:asciiTheme="minorHAnsi" w:hAnsiTheme="minorHAnsi" w:cstheme="minorHAnsi"/>
          <w:sz w:val="20"/>
          <w:szCs w:val="20"/>
        </w:rPr>
        <w:t xml:space="preserve"> S.A. ul. Ponczowa 12, 02-971 Warszawa</w:t>
      </w:r>
    </w:p>
    <w:p w:rsidR="000E16EB" w:rsidRPr="009A15FD" w:rsidRDefault="000E16EB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9A15FD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9A15FD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9A15FD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9A15FD">
        <w:rPr>
          <w:rFonts w:asciiTheme="minorHAnsi" w:hAnsiTheme="minorHAnsi" w:cstheme="minorHAnsi"/>
          <w:sz w:val="20"/>
          <w:szCs w:val="20"/>
        </w:rPr>
        <w:tab/>
      </w:r>
      <w:r w:rsidRPr="009A15FD">
        <w:rPr>
          <w:rFonts w:asciiTheme="minorHAnsi" w:hAnsiTheme="minorHAnsi" w:cstheme="minorHAnsi"/>
          <w:sz w:val="20"/>
          <w:szCs w:val="20"/>
        </w:rPr>
        <w:tab/>
      </w:r>
    </w:p>
    <w:p w:rsidR="000F38B0" w:rsidRPr="009A15FD" w:rsidRDefault="00072F42" w:rsidP="000E16EB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9A15FD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9A15FD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9A15FD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r w:rsidR="003700A4" w:rsidRPr="009A15FD">
        <w:rPr>
          <w:rFonts w:asciiTheme="minorHAnsi" w:hAnsiTheme="minorHAnsi" w:cstheme="minorHAnsi"/>
          <w:bCs/>
          <w:sz w:val="20"/>
          <w:szCs w:val="20"/>
        </w:rPr>
        <w:t>.</w:t>
      </w:r>
    </w:p>
    <w:p w:rsidR="000F38B0" w:rsidRPr="009A15FD" w:rsidRDefault="000F38B0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b/>
          <w:sz w:val="20"/>
          <w:szCs w:val="20"/>
        </w:rPr>
      </w:pPr>
    </w:p>
    <w:p w:rsidR="000A1506" w:rsidRPr="009A15FD" w:rsidRDefault="000A1506" w:rsidP="000A1506">
      <w:pPr>
        <w:rPr>
          <w:rFonts w:cstheme="minorHAnsi"/>
          <w:iCs/>
          <w:sz w:val="20"/>
          <w:szCs w:val="20"/>
        </w:rPr>
      </w:pPr>
    </w:p>
    <w:p w:rsidR="000A1506" w:rsidRPr="009A15FD" w:rsidRDefault="000A1506" w:rsidP="000A1506">
      <w:pPr>
        <w:rPr>
          <w:rFonts w:cstheme="minorHAnsi"/>
          <w:i/>
          <w:iCs/>
          <w:sz w:val="20"/>
          <w:szCs w:val="20"/>
        </w:rPr>
      </w:pPr>
    </w:p>
    <w:bookmarkEnd w:id="0"/>
    <w:bookmarkEnd w:id="1"/>
    <w:p w:rsidR="006711FD" w:rsidRPr="009A15FD" w:rsidRDefault="000A1506" w:rsidP="00674CB4">
      <w:pPr>
        <w:pStyle w:val="Standard"/>
        <w:tabs>
          <w:tab w:val="left" w:pos="2836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9A15FD" w:rsidRDefault="000E16EB" w:rsidP="000E16EB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Zastępca Kanclerza </w:t>
      </w: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br/>
        <w:t xml:space="preserve">                                                                                                                                             ds. Organizacyjnych</w:t>
      </w:r>
    </w:p>
    <w:p w:rsidR="003700A4" w:rsidRPr="009A15FD" w:rsidRDefault="00D47D94" w:rsidP="00D47D94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</w:t>
      </w:r>
      <w:r w:rsidR="001733F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</w:t>
      </w:r>
      <w:bookmarkStart w:id="3" w:name="_GoBack"/>
      <w:bookmarkEnd w:id="3"/>
      <w:r w:rsidR="00D95AA5"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</w:t>
      </w:r>
      <w:r w:rsidR="001733F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D95AA5"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="008E16C6"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0A1506" w:rsidRPr="009A15FD" w:rsidRDefault="000E16EB" w:rsidP="004A657B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mgr Milena Kulikowska</w:t>
      </w:r>
    </w:p>
    <w:p w:rsidR="008D4720" w:rsidRPr="009A15FD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9A15FD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9A15FD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9A15FD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9A15FD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9A15FD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656D" w:rsidRDefault="001B656D" w:rsidP="00A35C64">
      <w:pPr>
        <w:spacing w:line="240" w:lineRule="auto"/>
      </w:pPr>
      <w:r>
        <w:separator/>
      </w:r>
    </w:p>
  </w:endnote>
  <w:endnote w:type="continuationSeparator" w:id="0">
    <w:p w:rsidR="001B656D" w:rsidRDefault="001B656D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656D" w:rsidRDefault="001B656D" w:rsidP="00A35C64">
      <w:pPr>
        <w:spacing w:line="240" w:lineRule="auto"/>
      </w:pPr>
      <w:r>
        <w:separator/>
      </w:r>
    </w:p>
  </w:footnote>
  <w:footnote w:type="continuationSeparator" w:id="0">
    <w:p w:rsidR="001B656D" w:rsidRDefault="001B656D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2E1" w:rsidRDefault="000E16EB" w:rsidP="00D24E0F">
    <w:pPr>
      <w:pStyle w:val="Nagwek"/>
      <w:ind w:left="-142" w:firstLine="142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4084955</wp:posOffset>
          </wp:positionH>
          <wp:positionV relativeFrom="paragraph">
            <wp:posOffset>-130810</wp:posOffset>
          </wp:positionV>
          <wp:extent cx="1840865" cy="402590"/>
          <wp:effectExtent l="0" t="0" r="6985" b="0"/>
          <wp:wrapTight wrapText="bothSides">
            <wp:wrapPolygon edited="0">
              <wp:start x="0" y="0"/>
              <wp:lineTo x="0" y="20442"/>
              <wp:lineTo x="21458" y="20442"/>
              <wp:lineTo x="21458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0865" cy="402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656D">
      <w:rPr>
        <w:noProof/>
      </w:rPr>
      <w:object w:dxaOrig="1440" w:dyaOrig="1440" w14:anchorId="4D336B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alt="" style="position:absolute;left:0;text-align:left;margin-left:-12.2pt;margin-top:-21.65pt;width:131.1pt;height:59.5pt;z-index:251658240;mso-wrap-edited:f;mso-width-percent:0;mso-height-percent:0;mso-position-horizontal-relative:text;mso-position-vertical-relative:text;mso-width-percent:0;mso-height-percent:0">
          <v:imagedata r:id="rId2" o:title="" croptop="9601f" cropbottom="14401f"/>
          <w10:wrap type="square"/>
        </v:shape>
        <o:OLEObject Type="Embed" ProgID="AcroExch.Document.DC" ShapeID="_x0000_s2049" DrawAspect="Content" ObjectID="_1755493710" r:id="rId3"/>
      </w:object>
    </w:r>
    <w:r w:rsidR="00CE12E1">
      <w:t xml:space="preserve">   </w:t>
    </w:r>
    <w:r w:rsidR="00D24E0F">
      <w:t xml:space="preserve">                                                                                    </w:t>
    </w:r>
  </w:p>
  <w:p w:rsidR="00CE12E1" w:rsidRDefault="00CE12E1" w:rsidP="000E16EB">
    <w:pPr>
      <w:pStyle w:val="Nagwek"/>
      <w:tabs>
        <w:tab w:val="clear" w:pos="4536"/>
        <w:tab w:val="clear" w:pos="9072"/>
        <w:tab w:val="left" w:pos="4995"/>
      </w:tabs>
      <w:jc w:val="both"/>
    </w:pPr>
    <w:r>
      <w:t xml:space="preserve">                                                                            </w:t>
    </w:r>
    <w:r w:rsidR="000E16E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44A23"/>
    <w:multiLevelType w:val="hybridMultilevel"/>
    <w:tmpl w:val="7F545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57EF"/>
    <w:rsid w:val="000B6A48"/>
    <w:rsid w:val="000C6895"/>
    <w:rsid w:val="000D112D"/>
    <w:rsid w:val="000D1AC6"/>
    <w:rsid w:val="000D4148"/>
    <w:rsid w:val="000D51AE"/>
    <w:rsid w:val="000D5BC5"/>
    <w:rsid w:val="000E16EB"/>
    <w:rsid w:val="000F1A95"/>
    <w:rsid w:val="000F2CCB"/>
    <w:rsid w:val="000F38B0"/>
    <w:rsid w:val="00100B6A"/>
    <w:rsid w:val="00102C2A"/>
    <w:rsid w:val="001104C1"/>
    <w:rsid w:val="001279E4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33FC"/>
    <w:rsid w:val="00175B44"/>
    <w:rsid w:val="001860CC"/>
    <w:rsid w:val="001923F0"/>
    <w:rsid w:val="00195AA2"/>
    <w:rsid w:val="001A3A9E"/>
    <w:rsid w:val="001A5368"/>
    <w:rsid w:val="001B0923"/>
    <w:rsid w:val="001B3A22"/>
    <w:rsid w:val="001B656D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3701A"/>
    <w:rsid w:val="0034089E"/>
    <w:rsid w:val="00340CBE"/>
    <w:rsid w:val="00342775"/>
    <w:rsid w:val="00352391"/>
    <w:rsid w:val="00353956"/>
    <w:rsid w:val="00361178"/>
    <w:rsid w:val="00362B08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5706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64DA"/>
    <w:rsid w:val="005F3BE8"/>
    <w:rsid w:val="00600E9B"/>
    <w:rsid w:val="00603D7D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2546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8F5A88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A15FD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5394"/>
    <w:rsid w:val="00AD67EF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4E0F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A3F513D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56A526-F20C-45E8-8AE6-A5D17BA5D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25</cp:revision>
  <cp:lastPrinted>2023-08-31T10:48:00Z</cp:lastPrinted>
  <dcterms:created xsi:type="dcterms:W3CDTF">2022-03-30T11:53:00Z</dcterms:created>
  <dcterms:modified xsi:type="dcterms:W3CDTF">2023-09-06T06:22:00Z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