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39" w:rsidRPr="00742801" w:rsidRDefault="00E35339" w:rsidP="00E35339">
      <w:pPr>
        <w:widowControl w:val="0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742801">
        <w:rPr>
          <w:rFonts w:ascii="Century Gothic" w:hAnsi="Century Gothic" w:cs="Arial"/>
          <w:color w:val="000000"/>
          <w:sz w:val="20"/>
          <w:szCs w:val="20"/>
        </w:rPr>
        <w:t xml:space="preserve">Gdańsk, dnia  </w:t>
      </w:r>
      <w:r w:rsidR="00742801" w:rsidRPr="00742801">
        <w:rPr>
          <w:rFonts w:ascii="Century Gothic" w:hAnsi="Century Gothic" w:cs="Arial"/>
          <w:color w:val="000000"/>
          <w:sz w:val="20"/>
          <w:szCs w:val="20"/>
        </w:rPr>
        <w:t>15.09</w:t>
      </w:r>
      <w:r w:rsidRPr="00742801">
        <w:rPr>
          <w:rFonts w:ascii="Century Gothic" w:hAnsi="Century Gothic" w:cs="Arial"/>
          <w:color w:val="000000"/>
          <w:sz w:val="20"/>
          <w:szCs w:val="20"/>
        </w:rPr>
        <w:t>.2021 r.</w:t>
      </w:r>
    </w:p>
    <w:p w:rsidR="00144757" w:rsidRPr="00742801" w:rsidRDefault="00144757" w:rsidP="00144757">
      <w:pPr>
        <w:pStyle w:val="Standard"/>
        <w:widowControl w:val="0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 w:cs="Arial"/>
          <w:b/>
          <w:color w:val="000000"/>
          <w:sz w:val="20"/>
          <w:szCs w:val="20"/>
        </w:rPr>
        <w:t xml:space="preserve">Zapytanie ofertowe nr </w:t>
      </w:r>
      <w:r w:rsidR="00742801" w:rsidRPr="00742801">
        <w:rPr>
          <w:rFonts w:ascii="Century Gothic" w:hAnsi="Century Gothic" w:cs="Arial"/>
          <w:b/>
          <w:color w:val="000000"/>
          <w:sz w:val="20"/>
          <w:szCs w:val="20"/>
        </w:rPr>
        <w:t>22</w:t>
      </w:r>
      <w:r w:rsidRPr="00742801">
        <w:rPr>
          <w:rFonts w:ascii="Century Gothic" w:hAnsi="Century Gothic" w:cs="Arial"/>
          <w:b/>
          <w:color w:val="000000"/>
          <w:sz w:val="20"/>
          <w:szCs w:val="20"/>
        </w:rPr>
        <w:t xml:space="preserve">/ABM/2021                                                      </w:t>
      </w:r>
    </w:p>
    <w:p w:rsidR="00144757" w:rsidRPr="00742801" w:rsidRDefault="00144757" w:rsidP="00144757">
      <w:pPr>
        <w:pStyle w:val="Standard"/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44757" w:rsidRPr="00742801" w:rsidRDefault="00144757" w:rsidP="00144757">
      <w:pPr>
        <w:pStyle w:val="Standard"/>
        <w:widowControl w:val="0"/>
        <w:tabs>
          <w:tab w:val="left" w:pos="0"/>
        </w:tabs>
        <w:ind w:right="543"/>
        <w:jc w:val="center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 w:cs="Calibri"/>
          <w:b/>
          <w:sz w:val="20"/>
          <w:szCs w:val="20"/>
        </w:rPr>
        <w:t>OGŁOSZENIE WYNIKU ZAPYTANIA OFERTOWEGO</w:t>
      </w:r>
    </w:p>
    <w:p w:rsidR="00144757" w:rsidRPr="00742801" w:rsidRDefault="00144757" w:rsidP="00144757">
      <w:pPr>
        <w:pStyle w:val="Standard"/>
        <w:spacing w:line="240" w:lineRule="auto"/>
        <w:ind w:right="543"/>
        <w:jc w:val="center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eastAsia="Arial" w:hAnsi="Century Gothic" w:cs="Calibri"/>
          <w:sz w:val="20"/>
          <w:szCs w:val="20"/>
        </w:rPr>
        <w:t>działając na podstawie a</w:t>
      </w:r>
      <w:r w:rsidRPr="00742801">
        <w:rPr>
          <w:rFonts w:ascii="Century Gothic" w:hAnsi="Century Gothic" w:cs="Calibri"/>
          <w:sz w:val="20"/>
          <w:szCs w:val="20"/>
        </w:rPr>
        <w:t>rt. 11 ust. 5 pkt.1 ustawy z dnia 11 września 2019 r. Prawo zamówień publicznych (tekst jednolity Dz.U. 2019 poz. 2019)</w:t>
      </w:r>
    </w:p>
    <w:p w:rsidR="00144757" w:rsidRPr="00742801" w:rsidRDefault="00144757" w:rsidP="00144757">
      <w:pPr>
        <w:pStyle w:val="Standard"/>
        <w:ind w:right="168"/>
        <w:jc w:val="both"/>
        <w:rPr>
          <w:rFonts w:ascii="Century Gothic" w:hAnsi="Century Gothic" w:cs="Calibri"/>
          <w:sz w:val="20"/>
          <w:szCs w:val="20"/>
        </w:rPr>
      </w:pPr>
    </w:p>
    <w:p w:rsidR="00144757" w:rsidRPr="00742801" w:rsidRDefault="00144757" w:rsidP="00742801">
      <w:pPr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eastAsia="Arial" w:hAnsi="Century Gothic" w:cs="Calibri"/>
          <w:iCs/>
          <w:sz w:val="20"/>
          <w:szCs w:val="20"/>
          <w:lang w:eastAsia="pl-PL"/>
        </w:rPr>
        <w:tab/>
        <w:t xml:space="preserve">Gdański Uniwersytet Medyczny, jako Zamawiający w postępowaniu nr </w:t>
      </w:r>
      <w:r w:rsidR="00742801" w:rsidRPr="00742801">
        <w:rPr>
          <w:rFonts w:ascii="Century Gothic" w:eastAsia="Arial" w:hAnsi="Century Gothic" w:cs="Calibri"/>
          <w:iCs/>
          <w:sz w:val="20"/>
          <w:szCs w:val="20"/>
          <w:lang w:eastAsia="pl-PL"/>
        </w:rPr>
        <w:t>22</w:t>
      </w:r>
      <w:r w:rsidRPr="00742801">
        <w:rPr>
          <w:rFonts w:ascii="Century Gothic" w:eastAsia="Arial" w:hAnsi="Century Gothic" w:cs="Calibri"/>
          <w:iCs/>
          <w:sz w:val="20"/>
          <w:szCs w:val="20"/>
          <w:lang w:eastAsia="pl-PL"/>
        </w:rPr>
        <w:t>/AMB/2021 prowadzonym w trybie zapytania ofertowego na</w:t>
      </w:r>
      <w:r w:rsidRPr="0074280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</w:t>
      </w:r>
      <w:r w:rsidRPr="00742801">
        <w:rPr>
          <w:rFonts w:ascii="Century Gothic" w:hAnsi="Century Gothic" w:cs="Arial"/>
          <w:iCs/>
          <w:sz w:val="20"/>
          <w:szCs w:val="20"/>
          <w:lang w:eastAsia="pl-PL"/>
        </w:rPr>
        <w:t xml:space="preserve">zakup </w:t>
      </w:r>
      <w:r w:rsidR="00FE0DAC" w:rsidRPr="00742801">
        <w:rPr>
          <w:rFonts w:ascii="Century Gothic" w:eastAsia="Calibri" w:hAnsi="Century Gothic" w:cs="Calibri"/>
          <w:sz w:val="20"/>
          <w:szCs w:val="20"/>
        </w:rPr>
        <w:t xml:space="preserve">usługi </w:t>
      </w:r>
      <w:r w:rsidR="00742801" w:rsidRPr="00742801">
        <w:rPr>
          <w:rFonts w:ascii="Century Gothic" w:eastAsia="Arial" w:hAnsi="Century Gothic" w:cs="Arial"/>
          <w:sz w:val="20"/>
          <w:szCs w:val="20"/>
        </w:rPr>
        <w:t>ubezpieczenia jest odpowiedzialność cywilna w związku z prowadzeniem badania klinicznego fazy II, w którym będą brać udział pacjenci dorośli (86 osób). Ubezpieczeniem OC powinna być objęta, co najmniej odpowiedzialność cywilna za spowodowanie szkód osobowych, czyli: uszkodzenia ciała, rozstroju zdrowia lub śmierci uczestników badania klinicznego</w:t>
      </w:r>
      <w:r w:rsidR="00742801" w:rsidRPr="00742801">
        <w:rPr>
          <w:rFonts w:ascii="Century Gothic" w:eastAsia="Arial" w:hAnsi="Century Gothic" w:cs="Arial"/>
          <w:sz w:val="20"/>
          <w:szCs w:val="20"/>
        </w:rPr>
        <w:t xml:space="preserve">, </w:t>
      </w:r>
      <w:r w:rsidR="00FE0DAC" w:rsidRPr="00742801">
        <w:rPr>
          <w:rFonts w:ascii="Century Gothic" w:eastAsia="Calibri" w:hAnsi="Century Gothic" w:cs="Calibri"/>
          <w:sz w:val="20"/>
          <w:szCs w:val="20"/>
        </w:rPr>
        <w:t xml:space="preserve">w ramach projektu pt. </w:t>
      </w:r>
      <w:r w:rsidR="00742801" w:rsidRPr="00742801">
        <w:rPr>
          <w:rFonts w:ascii="Century Gothic" w:hAnsi="Century Gothic" w:cs="Times New Roman"/>
          <w:sz w:val="20"/>
          <w:szCs w:val="20"/>
        </w:rPr>
        <w:t xml:space="preserve">Zastosowanie </w:t>
      </w:r>
      <w:proofErr w:type="spellStart"/>
      <w:r w:rsidR="00742801" w:rsidRPr="00742801">
        <w:rPr>
          <w:rFonts w:ascii="Century Gothic" w:hAnsi="Century Gothic" w:cs="Times New Roman"/>
          <w:sz w:val="20"/>
          <w:szCs w:val="20"/>
        </w:rPr>
        <w:t>niwolumabu</w:t>
      </w:r>
      <w:proofErr w:type="spellEnd"/>
      <w:r w:rsidR="00742801" w:rsidRPr="00742801">
        <w:rPr>
          <w:rFonts w:ascii="Century Gothic" w:hAnsi="Century Gothic" w:cs="Times New Roman"/>
          <w:sz w:val="20"/>
          <w:szCs w:val="20"/>
        </w:rPr>
        <w:t xml:space="preserve"> (N) z następową chemioterapią: </w:t>
      </w:r>
      <w:proofErr w:type="spellStart"/>
      <w:r w:rsidR="00742801" w:rsidRPr="00742801">
        <w:rPr>
          <w:rFonts w:ascii="Century Gothic" w:hAnsi="Century Gothic" w:cs="Times New Roman"/>
          <w:sz w:val="20"/>
          <w:szCs w:val="20"/>
        </w:rPr>
        <w:t>bendamustyną</w:t>
      </w:r>
      <w:proofErr w:type="spellEnd"/>
      <w:r w:rsidR="00742801" w:rsidRPr="00742801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="00742801" w:rsidRPr="00742801">
        <w:rPr>
          <w:rFonts w:ascii="Century Gothic" w:hAnsi="Century Gothic" w:cs="Times New Roman"/>
          <w:sz w:val="20"/>
          <w:szCs w:val="20"/>
        </w:rPr>
        <w:t>gemcytabiną</w:t>
      </w:r>
      <w:proofErr w:type="spellEnd"/>
      <w:r w:rsidR="00742801" w:rsidRPr="00742801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742801" w:rsidRPr="00742801">
        <w:rPr>
          <w:rFonts w:ascii="Century Gothic" w:hAnsi="Century Gothic" w:cs="Times New Roman"/>
          <w:sz w:val="20"/>
          <w:szCs w:val="20"/>
        </w:rPr>
        <w:t>ideksametazonem</w:t>
      </w:r>
      <w:proofErr w:type="spellEnd"/>
      <w:r w:rsidR="00742801" w:rsidRPr="00742801">
        <w:rPr>
          <w:rFonts w:ascii="Century Gothic" w:hAnsi="Century Gothic" w:cs="Times New Roman"/>
          <w:sz w:val="20"/>
          <w:szCs w:val="20"/>
        </w:rPr>
        <w:t xml:space="preserve">-BGD z autologiczną transplantacją szpiku u chorych na </w:t>
      </w:r>
      <w:proofErr w:type="spellStart"/>
      <w:r w:rsidR="00742801" w:rsidRPr="00742801">
        <w:rPr>
          <w:rFonts w:ascii="Century Gothic" w:hAnsi="Century Gothic" w:cs="Times New Roman"/>
          <w:sz w:val="20"/>
          <w:szCs w:val="20"/>
        </w:rPr>
        <w:t>chłoniaka</w:t>
      </w:r>
      <w:proofErr w:type="spellEnd"/>
      <w:r w:rsidR="00742801" w:rsidRPr="00742801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742801" w:rsidRPr="00742801">
        <w:rPr>
          <w:rFonts w:ascii="Century Gothic" w:hAnsi="Century Gothic" w:cs="Times New Roman"/>
          <w:sz w:val="20"/>
          <w:szCs w:val="20"/>
        </w:rPr>
        <w:t>Hodgkina</w:t>
      </w:r>
      <w:proofErr w:type="spellEnd"/>
      <w:r w:rsidR="00742801" w:rsidRPr="00742801">
        <w:rPr>
          <w:rFonts w:ascii="Century Gothic" w:hAnsi="Century Gothic" w:cs="Times New Roman"/>
          <w:sz w:val="20"/>
          <w:szCs w:val="20"/>
        </w:rPr>
        <w:t xml:space="preserve"> opornego na leczenie 1 linii</w:t>
      </w:r>
      <w:r w:rsidRPr="0074280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, zawiadamia, że w terminie składania ofert tj. do </w:t>
      </w:r>
      <w:r w:rsidR="00742801" w:rsidRPr="0074280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10.09</w:t>
      </w:r>
      <w:r w:rsidRPr="0074280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.2021 </w:t>
      </w:r>
      <w:r w:rsidR="00742801" w:rsidRPr="0074280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wpłynęła 1 oferta</w:t>
      </w:r>
      <w:r w:rsidRPr="0074280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.</w:t>
      </w:r>
    </w:p>
    <w:p w:rsidR="00144757" w:rsidRPr="00742801" w:rsidRDefault="00144757" w:rsidP="00144757">
      <w:pPr>
        <w:pStyle w:val="Standard"/>
        <w:widowControl w:val="0"/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144757" w:rsidRPr="00742801" w:rsidRDefault="00144757" w:rsidP="00144757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  <w:t>Wykaz złożonych ofert wraz ze streszczeniem ich oceny i porównania:</w:t>
      </w:r>
    </w:p>
    <w:tbl>
      <w:tblPr>
        <w:tblW w:w="907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280"/>
        <w:gridCol w:w="3000"/>
      </w:tblGrid>
      <w:tr w:rsidR="00144757" w:rsidRPr="00742801" w:rsidTr="00FE0DAC">
        <w:trPr>
          <w:trHeight w:val="78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57" w:rsidRPr="00742801" w:rsidRDefault="00144757" w:rsidP="007511D7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2801">
              <w:rPr>
                <w:rFonts w:ascii="Century Gothic" w:hAnsi="Century Gothic" w:cs="Arial"/>
                <w:b/>
                <w:sz w:val="20"/>
                <w:szCs w:val="20"/>
              </w:rPr>
              <w:t>L.P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57" w:rsidRPr="00742801" w:rsidRDefault="00144757" w:rsidP="007511D7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2801"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57" w:rsidRPr="00742801" w:rsidRDefault="00144757" w:rsidP="007511D7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2801">
              <w:rPr>
                <w:rFonts w:ascii="Century Gothic" w:hAnsi="Century Gothic"/>
                <w:b/>
                <w:sz w:val="20"/>
                <w:szCs w:val="20"/>
              </w:rPr>
              <w:t>Całkowita wartość usługi brutto  (C)                            [pkt.]</w:t>
            </w:r>
          </w:p>
        </w:tc>
      </w:tr>
      <w:tr w:rsidR="00144757" w:rsidRPr="00742801" w:rsidTr="00FE0DAC">
        <w:trPr>
          <w:trHeight w:val="53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57" w:rsidRPr="00742801" w:rsidRDefault="00144757" w:rsidP="007511D7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2801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801" w:rsidRPr="00742801" w:rsidRDefault="00742801" w:rsidP="0074280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742801">
              <w:rPr>
                <w:rFonts w:ascii="Century Gothic" w:hAnsi="Century Gothic"/>
                <w:sz w:val="20"/>
                <w:szCs w:val="20"/>
              </w:rPr>
              <w:t xml:space="preserve">Wiener Towarzystwo Ubezpieczeń S.A. </w:t>
            </w:r>
            <w:proofErr w:type="spellStart"/>
            <w:r w:rsidRPr="00742801">
              <w:rPr>
                <w:rFonts w:ascii="Century Gothic" w:hAnsi="Century Gothic"/>
                <w:sz w:val="20"/>
                <w:szCs w:val="20"/>
              </w:rPr>
              <w:t>Vienna</w:t>
            </w:r>
            <w:proofErr w:type="spellEnd"/>
            <w:r w:rsidRPr="007428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2801">
              <w:rPr>
                <w:rFonts w:ascii="Century Gothic" w:hAnsi="Century Gothic"/>
                <w:sz w:val="20"/>
                <w:szCs w:val="20"/>
              </w:rPr>
              <w:t>Insurance</w:t>
            </w:r>
            <w:proofErr w:type="spellEnd"/>
            <w:r w:rsidRPr="007428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42801">
              <w:rPr>
                <w:rFonts w:ascii="Century Gothic" w:hAnsi="Century Gothic"/>
                <w:sz w:val="20"/>
                <w:szCs w:val="20"/>
              </w:rPr>
              <w:t>Group</w:t>
            </w:r>
            <w:proofErr w:type="spellEnd"/>
            <w:r w:rsidRPr="00742801">
              <w:rPr>
                <w:rFonts w:ascii="Century Gothic" w:hAnsi="Century Gothic"/>
                <w:sz w:val="20"/>
                <w:szCs w:val="20"/>
              </w:rPr>
              <w:t xml:space="preserve">                           </w:t>
            </w:r>
          </w:p>
          <w:p w:rsidR="00FE0DAC" w:rsidRPr="00742801" w:rsidRDefault="00742801" w:rsidP="00742801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742801">
              <w:rPr>
                <w:rFonts w:ascii="Century Gothic" w:hAnsi="Century Gothic"/>
                <w:sz w:val="20"/>
                <w:szCs w:val="20"/>
              </w:rPr>
              <w:t>ul. Wołoska 22a, Warszawa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57" w:rsidRPr="00742801" w:rsidRDefault="00144757" w:rsidP="007511D7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2801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</w:tbl>
    <w:p w:rsidR="00144757" w:rsidRPr="00742801" w:rsidRDefault="00144757" w:rsidP="00144757">
      <w:pPr>
        <w:pStyle w:val="Standard"/>
        <w:rPr>
          <w:rFonts w:ascii="Century Gothic" w:hAnsi="Century Gothic"/>
          <w:sz w:val="20"/>
          <w:szCs w:val="20"/>
        </w:rPr>
      </w:pPr>
    </w:p>
    <w:p w:rsidR="00144757" w:rsidRPr="00742801" w:rsidRDefault="00144757" w:rsidP="00144757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Wybrano ofertę:</w:t>
      </w:r>
    </w:p>
    <w:p w:rsidR="00742801" w:rsidRPr="00742801" w:rsidRDefault="00742801" w:rsidP="00742801">
      <w:pPr>
        <w:pStyle w:val="Standard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/>
          <w:sz w:val="20"/>
          <w:szCs w:val="20"/>
        </w:rPr>
        <w:t xml:space="preserve">Wiener Towarzystwo Ubezpieczeń S.A. </w:t>
      </w:r>
      <w:proofErr w:type="spellStart"/>
      <w:r w:rsidRPr="00742801">
        <w:rPr>
          <w:rFonts w:ascii="Century Gothic" w:hAnsi="Century Gothic"/>
          <w:sz w:val="20"/>
          <w:szCs w:val="20"/>
        </w:rPr>
        <w:t>Vienna</w:t>
      </w:r>
      <w:proofErr w:type="spellEnd"/>
      <w:r w:rsidRPr="0074280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42801">
        <w:rPr>
          <w:rFonts w:ascii="Century Gothic" w:hAnsi="Century Gothic"/>
          <w:sz w:val="20"/>
          <w:szCs w:val="20"/>
        </w:rPr>
        <w:t>Insurance</w:t>
      </w:r>
      <w:proofErr w:type="spellEnd"/>
      <w:r w:rsidRPr="0074280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42801">
        <w:rPr>
          <w:rFonts w:ascii="Century Gothic" w:hAnsi="Century Gothic"/>
          <w:sz w:val="20"/>
          <w:szCs w:val="20"/>
        </w:rPr>
        <w:t>Group</w:t>
      </w:r>
      <w:proofErr w:type="spellEnd"/>
      <w:r w:rsidRPr="00742801">
        <w:rPr>
          <w:rFonts w:ascii="Century Gothic" w:hAnsi="Century Gothic"/>
          <w:sz w:val="20"/>
          <w:szCs w:val="20"/>
        </w:rPr>
        <w:t xml:space="preserve">                           </w:t>
      </w:r>
    </w:p>
    <w:p w:rsidR="00FE0DAC" w:rsidRPr="00742801" w:rsidRDefault="00742801" w:rsidP="00742801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/>
          <w:sz w:val="20"/>
          <w:szCs w:val="20"/>
        </w:rPr>
        <w:t>ul. Wołoska 22a, Warszawa</w:t>
      </w:r>
    </w:p>
    <w:p w:rsidR="00144757" w:rsidRPr="00742801" w:rsidRDefault="00144757" w:rsidP="00144757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Uzasadnienie wyboru</w:t>
      </w:r>
      <w:r w:rsidRPr="00742801">
        <w:rPr>
          <w:rFonts w:ascii="Century Gothic" w:hAnsi="Century Gothic" w:cs="Calibri"/>
          <w:color w:val="000000"/>
          <w:sz w:val="20"/>
          <w:szCs w:val="20"/>
          <w:u w:val="single"/>
        </w:rPr>
        <w:t>:</w:t>
      </w:r>
      <w:r w:rsidRPr="00742801">
        <w:rPr>
          <w:rFonts w:ascii="Century Gothic" w:hAnsi="Century Gothic" w:cs="Calibri"/>
          <w:sz w:val="20"/>
          <w:szCs w:val="20"/>
        </w:rPr>
        <w:tab/>
      </w:r>
      <w:r w:rsidRPr="00742801">
        <w:rPr>
          <w:rFonts w:ascii="Century Gothic" w:hAnsi="Century Gothic" w:cs="Calibri"/>
          <w:sz w:val="20"/>
          <w:szCs w:val="20"/>
        </w:rPr>
        <w:tab/>
      </w:r>
    </w:p>
    <w:p w:rsidR="00144757" w:rsidRPr="00742801" w:rsidRDefault="00144757" w:rsidP="00144757">
      <w:pPr>
        <w:pStyle w:val="Standard"/>
        <w:tabs>
          <w:tab w:val="left" w:pos="1134"/>
        </w:tabs>
        <w:ind w:right="26"/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 w:cs="Calibri"/>
          <w:bCs/>
          <w:sz w:val="20"/>
          <w:szCs w:val="20"/>
        </w:rPr>
        <w:t>Wybrano ofertę niepodlegającą odrzuceniu na podstawie kryteriów określonych w Zapytaniu ofertowym.</w:t>
      </w:r>
    </w:p>
    <w:p w:rsidR="00E35339" w:rsidRPr="00742801" w:rsidRDefault="00E35339" w:rsidP="00E35339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0073B" w:rsidRPr="00742801" w:rsidRDefault="00C0073B" w:rsidP="00C0073B">
      <w:pPr>
        <w:pStyle w:val="Standard"/>
        <w:tabs>
          <w:tab w:val="left" w:pos="2836"/>
        </w:tabs>
        <w:ind w:left="1418" w:hanging="1418"/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 w:cs="Calibri"/>
          <w:i/>
          <w:iCs/>
          <w:sz w:val="20"/>
          <w:szCs w:val="20"/>
        </w:rPr>
        <w:tab/>
      </w:r>
      <w:r w:rsidRPr="00742801">
        <w:rPr>
          <w:rFonts w:ascii="Century Gothic" w:hAnsi="Century Gothic" w:cs="Calibri"/>
          <w:i/>
          <w:iCs/>
          <w:sz w:val="20"/>
          <w:szCs w:val="20"/>
        </w:rPr>
        <w:tab/>
      </w:r>
      <w:r w:rsidRPr="00742801">
        <w:rPr>
          <w:rFonts w:ascii="Century Gothic" w:hAnsi="Century Gothic" w:cs="Calibri"/>
          <w:i/>
          <w:iCs/>
          <w:sz w:val="20"/>
          <w:szCs w:val="20"/>
        </w:rPr>
        <w:tab/>
      </w:r>
      <w:r w:rsidRPr="00742801">
        <w:rPr>
          <w:rFonts w:ascii="Century Gothic" w:hAnsi="Century Gothic" w:cs="Calibri"/>
          <w:i/>
          <w:iCs/>
          <w:sz w:val="20"/>
          <w:szCs w:val="20"/>
        </w:rPr>
        <w:tab/>
      </w:r>
      <w:r w:rsidRPr="00742801">
        <w:rPr>
          <w:rFonts w:ascii="Century Gothic" w:hAnsi="Century Gothic" w:cs="Calibri"/>
          <w:i/>
          <w:iCs/>
          <w:sz w:val="20"/>
          <w:szCs w:val="20"/>
        </w:rPr>
        <w:tab/>
      </w:r>
      <w:r w:rsidRPr="00742801">
        <w:rPr>
          <w:rFonts w:ascii="Century Gothic" w:hAnsi="Century Gothic" w:cs="Calibri"/>
          <w:i/>
          <w:iCs/>
          <w:sz w:val="20"/>
          <w:szCs w:val="20"/>
        </w:rPr>
        <w:tab/>
      </w:r>
      <w:r w:rsidRPr="00742801">
        <w:rPr>
          <w:rFonts w:ascii="Century Gothic" w:hAnsi="Century Gothic" w:cs="Calibri"/>
          <w:i/>
          <w:iCs/>
          <w:sz w:val="20"/>
          <w:szCs w:val="20"/>
        </w:rPr>
        <w:tab/>
      </w:r>
      <w:r w:rsidRPr="00742801">
        <w:rPr>
          <w:rFonts w:ascii="Century Gothic" w:hAnsi="Century Gothic" w:cs="Calibri"/>
          <w:i/>
          <w:iCs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>Kanclerz</w:t>
      </w:r>
    </w:p>
    <w:p w:rsidR="00C0073B" w:rsidRPr="00742801" w:rsidRDefault="00C0073B" w:rsidP="00C0073B">
      <w:pPr>
        <w:pStyle w:val="Standard"/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  <w:t xml:space="preserve">                     </w:t>
      </w:r>
    </w:p>
    <w:p w:rsidR="00C0073B" w:rsidRPr="00742801" w:rsidRDefault="00C0073B" w:rsidP="00742801">
      <w:pPr>
        <w:pStyle w:val="Standard"/>
        <w:shd w:val="clear" w:color="auto" w:fill="FFFFFF"/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</w:r>
      <w:r w:rsidRPr="00742801">
        <w:rPr>
          <w:rFonts w:ascii="Century Gothic" w:hAnsi="Century Gothic" w:cs="Calibri"/>
          <w:i/>
          <w:sz w:val="20"/>
          <w:szCs w:val="20"/>
        </w:rPr>
        <w:tab/>
        <w:t xml:space="preserve">   </w:t>
      </w:r>
      <w:r w:rsidRPr="00742801">
        <w:rPr>
          <w:rFonts w:ascii="Century Gothic" w:hAnsi="Century Gothic" w:cs="Calibri"/>
          <w:i/>
          <w:sz w:val="20"/>
          <w:szCs w:val="20"/>
        </w:rPr>
        <w:tab/>
        <w:t xml:space="preserve">      mgr Marek Langowski</w:t>
      </w:r>
      <w:bookmarkStart w:id="0" w:name="_GoBack"/>
      <w:bookmarkEnd w:id="0"/>
    </w:p>
    <w:sectPr w:rsidR="00C0073B" w:rsidRPr="00742801" w:rsidSect="008F58A1">
      <w:headerReference w:type="default" r:id="rId8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98" w:rsidRDefault="00D45E98" w:rsidP="00B60D75">
      <w:pPr>
        <w:spacing w:line="240" w:lineRule="auto"/>
      </w:pPr>
      <w:r>
        <w:separator/>
      </w:r>
    </w:p>
  </w:endnote>
  <w:endnote w:type="continuationSeparator" w:id="0">
    <w:p w:rsidR="00D45E98" w:rsidRDefault="00D45E98" w:rsidP="00B60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98" w:rsidRDefault="00D45E98" w:rsidP="00B60D75">
      <w:pPr>
        <w:spacing w:line="240" w:lineRule="auto"/>
      </w:pPr>
      <w:r>
        <w:separator/>
      </w:r>
    </w:p>
  </w:footnote>
  <w:footnote w:type="continuationSeparator" w:id="0">
    <w:p w:rsidR="00D45E98" w:rsidRDefault="00D45E98" w:rsidP="00B60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1" w:rsidRDefault="008F58A1" w:rsidP="008F58A1">
    <w:pPr>
      <w:pStyle w:val="Nagwek"/>
      <w:jc w:val="both"/>
    </w:pPr>
    <w:r>
      <w:t xml:space="preserve">      </w:t>
    </w:r>
  </w:p>
  <w:p w:rsidR="008F58A1" w:rsidRDefault="008F58A1" w:rsidP="008F58A1">
    <w:pPr>
      <w:pStyle w:val="Nagwek"/>
      <w:jc w:val="both"/>
    </w:pPr>
    <w:r w:rsidRPr="003D42DC">
      <w:rPr>
        <w:noProof/>
        <w:lang w:eastAsia="pl-PL"/>
      </w:rPr>
      <w:drawing>
        <wp:inline distT="0" distB="0" distL="0" distR="0" wp14:anchorId="2FF4CAB5" wp14:editId="5D115AC4">
          <wp:extent cx="1666875" cy="7334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7DD4094F" wp14:editId="4A76226C">
          <wp:extent cx="1609725" cy="8763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47D91"/>
    <w:multiLevelType w:val="hybridMultilevel"/>
    <w:tmpl w:val="D4208EEA"/>
    <w:lvl w:ilvl="0" w:tplc="C8087A4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A4D"/>
    <w:multiLevelType w:val="hybridMultilevel"/>
    <w:tmpl w:val="5D8AE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65"/>
    <w:multiLevelType w:val="hybridMultilevel"/>
    <w:tmpl w:val="1472A20E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C341B0"/>
    <w:multiLevelType w:val="multilevel"/>
    <w:tmpl w:val="5BC89F3A"/>
    <w:lvl w:ilvl="0">
      <w:start w:val="13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7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56605"/>
    <w:multiLevelType w:val="hybridMultilevel"/>
    <w:tmpl w:val="EEACE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2270"/>
    <w:multiLevelType w:val="hybridMultilevel"/>
    <w:tmpl w:val="F37C9492"/>
    <w:lvl w:ilvl="0" w:tplc="4244AFA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605B"/>
    <w:multiLevelType w:val="multilevel"/>
    <w:tmpl w:val="E2A8CF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497994"/>
    <w:multiLevelType w:val="hybridMultilevel"/>
    <w:tmpl w:val="A5EE1376"/>
    <w:lvl w:ilvl="0" w:tplc="7F9E59C8">
      <w:start w:val="6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C0E09"/>
    <w:multiLevelType w:val="hybridMultilevel"/>
    <w:tmpl w:val="22F2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6871"/>
    <w:multiLevelType w:val="hybridMultilevel"/>
    <w:tmpl w:val="9AE26E3A"/>
    <w:lvl w:ilvl="0" w:tplc="08F6184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4272B"/>
    <w:multiLevelType w:val="hybridMultilevel"/>
    <w:tmpl w:val="CCEAE458"/>
    <w:lvl w:ilvl="0" w:tplc="B5E6CCD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450D"/>
    <w:multiLevelType w:val="hybridMultilevel"/>
    <w:tmpl w:val="EBF0D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6A7B"/>
    <w:multiLevelType w:val="hybridMultilevel"/>
    <w:tmpl w:val="61883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D01D6"/>
    <w:multiLevelType w:val="hybridMultilevel"/>
    <w:tmpl w:val="5AAA7E24"/>
    <w:lvl w:ilvl="0" w:tplc="B5E6CCD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012BD"/>
    <w:multiLevelType w:val="multilevel"/>
    <w:tmpl w:val="92043822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2F9059C"/>
    <w:multiLevelType w:val="multilevel"/>
    <w:tmpl w:val="B8C0506C"/>
    <w:lvl w:ilvl="0">
      <w:start w:val="4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b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22" w15:restartNumberingAfterBreak="0">
    <w:nsid w:val="76823409"/>
    <w:multiLevelType w:val="multilevel"/>
    <w:tmpl w:val="8DA4483C"/>
    <w:lvl w:ilvl="0">
      <w:start w:val="3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23" w15:restartNumberingAfterBreak="0">
    <w:nsid w:val="7CE05E64"/>
    <w:multiLevelType w:val="hybridMultilevel"/>
    <w:tmpl w:val="C75E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7"/>
  </w:num>
  <w:num w:numId="14">
    <w:abstractNumId w:val="20"/>
  </w:num>
  <w:num w:numId="15">
    <w:abstractNumId w:val="18"/>
  </w:num>
  <w:num w:numId="16">
    <w:abstractNumId w:val="13"/>
  </w:num>
  <w:num w:numId="17">
    <w:abstractNumId w:val="22"/>
  </w:num>
  <w:num w:numId="18">
    <w:abstractNumId w:val="21"/>
  </w:num>
  <w:num w:numId="19">
    <w:abstractNumId w:val="6"/>
  </w:num>
  <w:num w:numId="20">
    <w:abstractNumId w:val="23"/>
  </w:num>
  <w:num w:numId="21">
    <w:abstractNumId w:val="11"/>
  </w:num>
  <w:num w:numId="22">
    <w:abstractNumId w:val="15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39"/>
    <w:rsid w:val="00093FD6"/>
    <w:rsid w:val="000D6A0F"/>
    <w:rsid w:val="000E0CF5"/>
    <w:rsid w:val="001029B7"/>
    <w:rsid w:val="00144757"/>
    <w:rsid w:val="00166A7C"/>
    <w:rsid w:val="00192163"/>
    <w:rsid w:val="001966A5"/>
    <w:rsid w:val="00197C28"/>
    <w:rsid w:val="001C5597"/>
    <w:rsid w:val="001F1052"/>
    <w:rsid w:val="00226CB9"/>
    <w:rsid w:val="002367E8"/>
    <w:rsid w:val="0025574A"/>
    <w:rsid w:val="002B5B2A"/>
    <w:rsid w:val="00303B11"/>
    <w:rsid w:val="00312D1B"/>
    <w:rsid w:val="00344D77"/>
    <w:rsid w:val="003925E5"/>
    <w:rsid w:val="0039405C"/>
    <w:rsid w:val="00397917"/>
    <w:rsid w:val="003C463A"/>
    <w:rsid w:val="00524CA3"/>
    <w:rsid w:val="005348A2"/>
    <w:rsid w:val="005354EC"/>
    <w:rsid w:val="005555B2"/>
    <w:rsid w:val="0059534F"/>
    <w:rsid w:val="005B364E"/>
    <w:rsid w:val="005C6E93"/>
    <w:rsid w:val="005E55FA"/>
    <w:rsid w:val="00600B00"/>
    <w:rsid w:val="0064260E"/>
    <w:rsid w:val="00651529"/>
    <w:rsid w:val="006E2438"/>
    <w:rsid w:val="00742801"/>
    <w:rsid w:val="0076553E"/>
    <w:rsid w:val="007E6E59"/>
    <w:rsid w:val="0080281E"/>
    <w:rsid w:val="00827356"/>
    <w:rsid w:val="00844A22"/>
    <w:rsid w:val="00871D9B"/>
    <w:rsid w:val="00876F40"/>
    <w:rsid w:val="00883B4A"/>
    <w:rsid w:val="008C5491"/>
    <w:rsid w:val="008F3BFA"/>
    <w:rsid w:val="008F58A1"/>
    <w:rsid w:val="00900A75"/>
    <w:rsid w:val="00902063"/>
    <w:rsid w:val="00967A09"/>
    <w:rsid w:val="00991CE5"/>
    <w:rsid w:val="009C34E3"/>
    <w:rsid w:val="00A06591"/>
    <w:rsid w:val="00A75E15"/>
    <w:rsid w:val="00AD23DD"/>
    <w:rsid w:val="00AE21B0"/>
    <w:rsid w:val="00AF2597"/>
    <w:rsid w:val="00B50B47"/>
    <w:rsid w:val="00B56775"/>
    <w:rsid w:val="00B60D75"/>
    <w:rsid w:val="00BE1070"/>
    <w:rsid w:val="00C0073B"/>
    <w:rsid w:val="00C41512"/>
    <w:rsid w:val="00C94AEC"/>
    <w:rsid w:val="00CE17A7"/>
    <w:rsid w:val="00CF5297"/>
    <w:rsid w:val="00D04140"/>
    <w:rsid w:val="00D04F80"/>
    <w:rsid w:val="00D17341"/>
    <w:rsid w:val="00D33EAA"/>
    <w:rsid w:val="00D45E98"/>
    <w:rsid w:val="00D535DB"/>
    <w:rsid w:val="00DA243E"/>
    <w:rsid w:val="00DD543B"/>
    <w:rsid w:val="00DF35CB"/>
    <w:rsid w:val="00E13C23"/>
    <w:rsid w:val="00E35339"/>
    <w:rsid w:val="00EA769F"/>
    <w:rsid w:val="00EB4EA4"/>
    <w:rsid w:val="00EC0099"/>
    <w:rsid w:val="00ED7C7D"/>
    <w:rsid w:val="00EF727B"/>
    <w:rsid w:val="00F1558C"/>
    <w:rsid w:val="00FB3D29"/>
    <w:rsid w:val="00FB6D32"/>
    <w:rsid w:val="00FD4B72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2B78"/>
  <w15:chartTrackingRefBased/>
  <w15:docId w15:val="{7D8BBCF4-0B4B-4264-B7C2-D22DF98D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339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3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339"/>
  </w:style>
  <w:style w:type="paragraph" w:styleId="Akapitzlist">
    <w:name w:val="List Paragraph"/>
    <w:basedOn w:val="Normalny"/>
    <w:link w:val="AkapitzlistZnak"/>
    <w:uiPriority w:val="34"/>
    <w:qFormat/>
    <w:rsid w:val="00E35339"/>
    <w:pPr>
      <w:ind w:left="720"/>
      <w:contextualSpacing/>
    </w:pPr>
  </w:style>
  <w:style w:type="character" w:styleId="Hipercze">
    <w:name w:val="Hyperlink"/>
    <w:uiPriority w:val="99"/>
    <w:rsid w:val="00E35339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35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35339"/>
  </w:style>
  <w:style w:type="table" w:styleId="Tabela-Siatka">
    <w:name w:val="Table Grid"/>
    <w:basedOn w:val="Standardowy"/>
    <w:uiPriority w:val="39"/>
    <w:rsid w:val="00E3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35339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33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0D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75"/>
  </w:style>
  <w:style w:type="character" w:styleId="Nierozpoznanawzmianka">
    <w:name w:val="Unresolved Mention"/>
    <w:basedOn w:val="Domylnaczcionkaakapitu"/>
    <w:uiPriority w:val="99"/>
    <w:semiHidden/>
    <w:unhideWhenUsed/>
    <w:rsid w:val="009020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6A7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166A7C"/>
    <w:rPr>
      <w:b/>
      <w:bCs/>
    </w:rPr>
  </w:style>
  <w:style w:type="character" w:styleId="Uwydatnienie">
    <w:name w:val="Emphasis"/>
    <w:basedOn w:val="Domylnaczcionkaakapitu"/>
    <w:uiPriority w:val="20"/>
    <w:qFormat/>
    <w:rsid w:val="00166A7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9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5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5z8">
    <w:name w:val="WW8Num5z8"/>
    <w:qFormat/>
    <w:rsid w:val="00DF35CB"/>
  </w:style>
  <w:style w:type="paragraph" w:customStyle="1" w:styleId="Tabela-Siatka1">
    <w:name w:val="Tabela - Siatka1"/>
    <w:qFormat/>
    <w:rsid w:val="00DF35CB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  <w:style w:type="paragraph" w:customStyle="1" w:styleId="Tekstkomentarza1">
    <w:name w:val="Tekst komentarza1"/>
    <w:basedOn w:val="Normalny"/>
    <w:rsid w:val="0039405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x-none" w:eastAsia="zh-CN"/>
    </w:rPr>
  </w:style>
  <w:style w:type="paragraph" w:customStyle="1" w:styleId="FreeForm">
    <w:name w:val="Free Form"/>
    <w:qFormat/>
    <w:rsid w:val="00AD23DD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zh-CN" w:bidi="hi-IN"/>
    </w:rPr>
  </w:style>
  <w:style w:type="paragraph" w:customStyle="1" w:styleId="body">
    <w:name w:val="body"/>
    <w:basedOn w:val="Normalny"/>
    <w:qFormat/>
    <w:rsid w:val="00AD23DD"/>
    <w:pPr>
      <w:snapToGrid w:val="0"/>
      <w:spacing w:before="120" w:line="288" w:lineRule="auto"/>
      <w:ind w:left="454"/>
      <w:jc w:val="both"/>
    </w:pPr>
    <w:rPr>
      <w:rFonts w:ascii="Times New Roman" w:eastAsia="MS Mincho" w:hAnsi="Times New Roman"/>
      <w:kern w:val="2"/>
      <w:szCs w:val="21"/>
      <w:lang w:val="en-US" w:eastAsia="ja-JP"/>
    </w:rPr>
  </w:style>
  <w:style w:type="paragraph" w:customStyle="1" w:styleId="Standard">
    <w:name w:val="Standard"/>
    <w:rsid w:val="00144757"/>
    <w:pPr>
      <w:suppressAutoHyphens/>
      <w:autoSpaceDN w:val="0"/>
      <w:spacing w:after="0" w:line="36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9FD2-EF76-418C-8F91-8F32020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Speichert</dc:creator>
  <cp:keywords/>
  <dc:description/>
  <cp:lastModifiedBy>Magdalena Speichert</cp:lastModifiedBy>
  <cp:revision>2</cp:revision>
  <cp:lastPrinted>2021-05-04T09:18:00Z</cp:lastPrinted>
  <dcterms:created xsi:type="dcterms:W3CDTF">2021-09-15T10:25:00Z</dcterms:created>
  <dcterms:modified xsi:type="dcterms:W3CDTF">2021-09-15T10:25:00Z</dcterms:modified>
</cp:coreProperties>
</file>