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FA" w:rsidRPr="00593821" w:rsidRDefault="006627FA" w:rsidP="00F86D79">
      <w:pPr>
        <w:jc w:val="both"/>
        <w:rPr>
          <w:rFonts w:ascii="Century Gothic" w:hAnsi="Century Gothic"/>
          <w:sz w:val="20"/>
          <w:szCs w:val="20"/>
        </w:rPr>
      </w:pPr>
    </w:p>
    <w:p w:rsidR="00BB3BF0" w:rsidRPr="00593821" w:rsidRDefault="00BB3BF0" w:rsidP="006627FA">
      <w:pPr>
        <w:widowControl w:val="0"/>
        <w:jc w:val="right"/>
        <w:rPr>
          <w:rFonts w:ascii="Century Gothic" w:hAnsi="Century Gothic"/>
          <w:color w:val="000000"/>
          <w:sz w:val="20"/>
          <w:szCs w:val="20"/>
        </w:rPr>
      </w:pPr>
    </w:p>
    <w:p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431BC9">
        <w:rPr>
          <w:rFonts w:ascii="Century Gothic" w:hAnsi="Century Gothic" w:cs="Arial"/>
          <w:color w:val="000000"/>
          <w:sz w:val="20"/>
          <w:szCs w:val="20"/>
        </w:rPr>
        <w:t>2</w:t>
      </w:r>
      <w:r w:rsidR="005C1028">
        <w:rPr>
          <w:rFonts w:ascii="Century Gothic" w:hAnsi="Century Gothic" w:cs="Arial"/>
          <w:color w:val="000000"/>
          <w:sz w:val="20"/>
          <w:szCs w:val="20"/>
        </w:rPr>
        <w:t>4</w:t>
      </w:r>
      <w:r w:rsidR="00593821" w:rsidRPr="00593821">
        <w:rPr>
          <w:rFonts w:ascii="Century Gothic" w:hAnsi="Century Gothic" w:cs="Arial"/>
          <w:color w:val="000000"/>
          <w:sz w:val="20"/>
          <w:szCs w:val="20"/>
        </w:rPr>
        <w:t>.03.</w:t>
      </w:r>
      <w:r w:rsidR="00DA2C2B" w:rsidRPr="00593821">
        <w:rPr>
          <w:rFonts w:ascii="Century Gothic" w:hAnsi="Century Gothic" w:cs="Arial"/>
          <w:color w:val="000000"/>
          <w:sz w:val="20"/>
          <w:szCs w:val="20"/>
        </w:rPr>
        <w:t>2021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6627FA" w:rsidRPr="00593821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5C1028">
        <w:rPr>
          <w:rFonts w:ascii="Century Gothic" w:hAnsi="Century Gothic" w:cs="Arial"/>
          <w:b/>
          <w:color w:val="000000"/>
          <w:sz w:val="20"/>
          <w:szCs w:val="20"/>
        </w:rPr>
        <w:t>4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4.0/2021</w:t>
      </w:r>
    </w:p>
    <w:p w:rsidR="006627FA" w:rsidRPr="0059382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3A1124" w:rsidRDefault="003A1124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>Zamawiający – Gdański Uniwersytet Medyczny z siedzibą w Gdańsku przy ul. M. Skłodowskiej – Curie 3a, kod 80-210, NIP: 584-09-55-985, REGON: 288627 informuje o udzielanym zamówieniu</w:t>
      </w:r>
      <w:r w:rsidR="00FB1740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o wartości nieprzekraczającej 130 000 PLN</w:t>
      </w: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i zaprasza do składania ofert.</w:t>
      </w:r>
    </w:p>
    <w:p w:rsidR="00593821" w:rsidRPr="00593821" w:rsidRDefault="00593821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:rsidR="006627FA" w:rsidRPr="00593821" w:rsidRDefault="006627FA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7682C" w:rsidRPr="00593821" w:rsidRDefault="0047682C" w:rsidP="00674AD1">
      <w:pPr>
        <w:pStyle w:val="Akapitzlist"/>
        <w:numPr>
          <w:ilvl w:val="0"/>
          <w:numId w:val="3"/>
        </w:numPr>
        <w:ind w:left="284" w:hanging="284"/>
        <w:jc w:val="both"/>
        <w:rPr>
          <w:rFonts w:ascii="Century Gothic" w:hAnsi="Century Gothic" w:cs="Arial"/>
          <w:b/>
          <w:sz w:val="20"/>
          <w:szCs w:val="20"/>
        </w:rPr>
      </w:pPr>
      <w:r w:rsidRPr="00593821">
        <w:rPr>
          <w:rFonts w:ascii="Century Gothic" w:hAnsi="Century Gothic" w:cs="Arial"/>
          <w:b/>
          <w:sz w:val="20"/>
          <w:szCs w:val="20"/>
        </w:rPr>
        <w:t>Przedmiot Zamówienia</w:t>
      </w:r>
      <w:r w:rsidR="00674AD1" w:rsidRPr="00593821">
        <w:rPr>
          <w:rFonts w:ascii="Century Gothic" w:hAnsi="Century Gothic" w:cs="Arial"/>
          <w:b/>
          <w:sz w:val="20"/>
          <w:szCs w:val="20"/>
        </w:rPr>
        <w:t>:</w:t>
      </w:r>
    </w:p>
    <w:p w:rsidR="00431BC9" w:rsidRPr="007F2DCE" w:rsidRDefault="00431BC9" w:rsidP="005C1028">
      <w:pPr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="005C1028">
        <w:rPr>
          <w:rFonts w:ascii="Century Gothic" w:hAnsi="Century Gothic" w:cs="Arial"/>
          <w:color w:val="000000"/>
          <w:sz w:val="20"/>
          <w:szCs w:val="20"/>
        </w:rPr>
        <w:t>4</w:t>
      </w:r>
      <w:r w:rsidRPr="00431BC9">
        <w:rPr>
          <w:rFonts w:ascii="Century Gothic" w:hAnsi="Century Gothic" w:cs="Arial"/>
          <w:color w:val="000000"/>
          <w:sz w:val="20"/>
          <w:szCs w:val="20"/>
        </w:rPr>
        <w:t>/II_4.0/2021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3E4ADA">
        <w:rPr>
          <w:rFonts w:ascii="Century Gothic" w:hAnsi="Century Gothic" w:cs="Arial"/>
          <w:color w:val="000000"/>
          <w:sz w:val="20"/>
          <w:szCs w:val="20"/>
        </w:rPr>
        <w:t>s</w:t>
      </w:r>
      <w:bookmarkStart w:id="0" w:name="_GoBack"/>
      <w:bookmarkEnd w:id="0"/>
      <w:r w:rsidR="005C1028" w:rsidRPr="00354746">
        <w:rPr>
          <w:rFonts w:ascii="Century Gothic" w:hAnsi="Century Gothic" w:cs="Arial"/>
          <w:color w:val="000000"/>
          <w:sz w:val="20"/>
          <w:szCs w:val="20"/>
        </w:rPr>
        <w:t xml:space="preserve">tworzenie aplikacji internetowej służącej do monitorowania chorych na nowotwory płuc. Usługa będzie finansowana z programu pt. „Inkubator Innowacyjności 4.0” </w:t>
      </w:r>
      <w:r w:rsidR="005C1028" w:rsidRPr="00354746">
        <w:rPr>
          <w:rFonts w:ascii="Century Gothic" w:hAnsi="Century Gothic" w:cs="Arial"/>
          <w:bCs/>
          <w:color w:val="000000"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="005C1028" w:rsidRPr="00354746">
        <w:rPr>
          <w:rFonts w:ascii="Century Gothic" w:hAnsi="Century Gothic" w:cs="Arial"/>
          <w:color w:val="000000"/>
          <w:sz w:val="20"/>
          <w:szCs w:val="20"/>
        </w:rPr>
        <w:t>i komercjalizacja</w:t>
      </w:r>
      <w:r w:rsidR="005C1028" w:rsidRPr="00354746">
        <w:rPr>
          <w:rFonts w:ascii="Century Gothic" w:hAnsi="Century Gothic" w:cs="Arial"/>
          <w:bCs/>
          <w:color w:val="000000"/>
          <w:sz w:val="20"/>
          <w:szCs w:val="20"/>
        </w:rPr>
        <w:t xml:space="preserve"> wyników prac B+R w jednostkach naukowych i przedsiębiorstwach”</w:t>
      </w:r>
      <w:r w:rsidR="005C1028">
        <w:rPr>
          <w:rFonts w:ascii="Century Gothic" w:hAnsi="Century Gothic" w:cs="Arial"/>
          <w:bCs/>
          <w:color w:val="000000"/>
          <w:sz w:val="20"/>
          <w:szCs w:val="20"/>
        </w:rPr>
        <w:t>, nr</w:t>
      </w:r>
      <w:r w:rsidR="005C1028" w:rsidRPr="00354746">
        <w:rPr>
          <w:rFonts w:ascii="Century Gothic" w:hAnsi="Century Gothic" w:cs="Arial"/>
          <w:bCs/>
          <w:color w:val="000000"/>
          <w:sz w:val="20"/>
          <w:szCs w:val="20"/>
        </w:rPr>
        <w:t xml:space="preserve"> umowy</w:t>
      </w:r>
      <w:r w:rsidR="005C1028" w:rsidRPr="00354746">
        <w:rPr>
          <w:rFonts w:ascii="Century Gothic" w:hAnsi="Century Gothic"/>
          <w:color w:val="000000"/>
          <w:sz w:val="20"/>
          <w:szCs w:val="20"/>
        </w:rPr>
        <w:t xml:space="preserve"> </w:t>
      </w:r>
      <w:bookmarkStart w:id="1" w:name="_Hlk67047923"/>
      <w:proofErr w:type="spellStart"/>
      <w:r w:rsidR="005C1028" w:rsidRPr="00354746">
        <w:rPr>
          <w:rFonts w:ascii="Century Gothic" w:hAnsi="Century Gothic"/>
          <w:color w:val="000000"/>
          <w:sz w:val="20"/>
          <w:szCs w:val="20"/>
        </w:rPr>
        <w:t>MNiSW</w:t>
      </w:r>
      <w:proofErr w:type="spellEnd"/>
      <w:r w:rsidR="005C1028" w:rsidRPr="00354746">
        <w:rPr>
          <w:rFonts w:ascii="Century Gothic" w:hAnsi="Century Gothic"/>
          <w:color w:val="000000"/>
          <w:sz w:val="20"/>
          <w:szCs w:val="20"/>
        </w:rPr>
        <w:t>/2020/317/DIR</w:t>
      </w:r>
      <w:bookmarkEnd w:id="1"/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26.04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ęło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18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ków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ów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przekazano wykonaw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com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ych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został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5C1028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13 ofert.</w:t>
      </w:r>
    </w:p>
    <w:p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4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835"/>
        <w:gridCol w:w="3260"/>
        <w:gridCol w:w="2380"/>
      </w:tblGrid>
      <w:tr w:rsidR="00BE7463" w:rsidRPr="00BE7463" w:rsidTr="00BE7463">
        <w:trPr>
          <w:trHeight w:val="76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  <w:t>Całkowita wartość usługi brutto  (C)     [pkt.]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Dev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Mouse Krzysztof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Graman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Częstochowska 24/2, 82-300 Elbląg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100,00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itgoapp.com Marcin Gumny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ul. Szczęśliwa 4, 66-470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Kostrzyń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nad Odrą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97,00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T2T System s.c.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Kozielska 57D, 47-400 Racibórz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89,88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Piotr Wiatr Wind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Fx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Kolejowa 24, 27-620 Dwikozy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87,82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NetCreate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Piotr Wiktor  Kuźmiński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Dworcowa 11B, 05-820 Piastów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71,59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!Bug Kamil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Serwata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Smolna 7, 56-400 Oleśnica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67,48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Blaze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of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solution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3 Maja 22/2c, 40-096 Katowice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58,20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nFinity.pl Sp. z o.o.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Wandy 7/4, 53-320 Wrocław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57,20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Openform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s.c.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ul. </w:t>
            </w: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Bilch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3/8, 31-502 Kraków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54,80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Mayeryn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Żurawia 6/12 lok. 766, 00-503 Warszawa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53,17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Net PC Sp. z o.o.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Gradowa 11, 80-802 Gdańsk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25,30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Infomex</w:t>
            </w:r>
            <w:proofErr w:type="spellEnd"/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Wesoła 19b, 34-300 Żywiec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20,11</w:t>
            </w:r>
          </w:p>
        </w:tc>
      </w:tr>
      <w:tr w:rsidR="00BE7463" w:rsidRPr="00BE7463" w:rsidTr="00BE7463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APPS Garden Sp. z o.o.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ul. Królewska 51, 30-081 Kraków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7463" w:rsidRPr="00BE7463" w:rsidRDefault="00BE7463" w:rsidP="00BE746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BE7463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18,94</w:t>
            </w:r>
          </w:p>
        </w:tc>
      </w:tr>
    </w:tbl>
    <w:p w:rsidR="00BE7463" w:rsidRDefault="00BE7463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</w:p>
    <w:p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BE7463" w:rsidRDefault="00BE7463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proofErr w:type="spellStart"/>
      <w:r w:rsidRPr="00BE7463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>Dev</w:t>
      </w:r>
      <w:proofErr w:type="spellEnd"/>
      <w:r w:rsidRPr="00BE7463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 xml:space="preserve"> Mouse Krzysztof </w:t>
      </w:r>
      <w:proofErr w:type="spellStart"/>
      <w:r w:rsidRPr="00BE7463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>Graman</w:t>
      </w:r>
      <w:proofErr w:type="spellEnd"/>
      <w:r w:rsidRPr="007F2DCE">
        <w:rPr>
          <w:rFonts w:ascii="Century Gothic" w:hAnsi="Century Gothic"/>
          <w:sz w:val="20"/>
          <w:szCs w:val="20"/>
        </w:rPr>
        <w:t xml:space="preserve"> </w:t>
      </w:r>
    </w:p>
    <w:p w:rsidR="00BE7463" w:rsidRDefault="00BE7463" w:rsidP="00336245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</w:pPr>
      <w:r w:rsidRPr="00BE7463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 xml:space="preserve">ul. Częstochowska 24/2 </w:t>
      </w:r>
    </w:p>
    <w:p w:rsidR="00336245" w:rsidRDefault="00BE7463" w:rsidP="00336245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</w:pPr>
      <w:r w:rsidRPr="00BE7463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>82-300 Elbląg</w:t>
      </w:r>
    </w:p>
    <w:p w:rsidR="00BE7463" w:rsidRDefault="00BE7463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431BC9" w:rsidRDefault="00431BC9" w:rsidP="00431BC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431BC9" w:rsidRDefault="00431BC9" w:rsidP="00431BC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431BC9" w:rsidRPr="007F2DCE" w:rsidRDefault="00431BC9" w:rsidP="00431BC9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:rsidR="008779DA" w:rsidRPr="00431BC9" w:rsidRDefault="008779DA" w:rsidP="00431BC9">
      <w:pPr>
        <w:jc w:val="both"/>
        <w:rPr>
          <w:rFonts w:ascii="Century Gothic" w:hAnsi="Century Gothic"/>
          <w:b/>
          <w:sz w:val="20"/>
          <w:szCs w:val="20"/>
        </w:rPr>
      </w:pPr>
    </w:p>
    <w:sectPr w:rsidR="008779DA" w:rsidRPr="00431BC9" w:rsidSect="00EA2A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107" w:rsidRDefault="000E4107" w:rsidP="00752C65">
      <w:pPr>
        <w:spacing w:line="240" w:lineRule="auto"/>
      </w:pPr>
      <w:r>
        <w:separator/>
      </w:r>
    </w:p>
  </w:endnote>
  <w:endnote w:type="continuationSeparator" w:id="0">
    <w:p w:rsidR="000E4107" w:rsidRDefault="000E4107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107" w:rsidRDefault="000E4107" w:rsidP="00752C65">
      <w:pPr>
        <w:spacing w:line="240" w:lineRule="auto"/>
      </w:pPr>
      <w:r>
        <w:separator/>
      </w:r>
    </w:p>
  </w:footnote>
  <w:footnote w:type="continuationSeparator" w:id="0">
    <w:p w:rsidR="000E4107" w:rsidRDefault="000E4107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3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5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8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0"/>
  </w:num>
  <w:num w:numId="3">
    <w:abstractNumId w:val="4"/>
  </w:num>
  <w:num w:numId="4">
    <w:abstractNumId w:val="36"/>
  </w:num>
  <w:num w:numId="5">
    <w:abstractNumId w:val="33"/>
  </w:num>
  <w:num w:numId="6">
    <w:abstractNumId w:val="2"/>
  </w:num>
  <w:num w:numId="7">
    <w:abstractNumId w:val="35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29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1"/>
  </w:num>
  <w:num w:numId="28">
    <w:abstractNumId w:val="26"/>
  </w:num>
  <w:num w:numId="29">
    <w:abstractNumId w:val="0"/>
  </w:num>
  <w:num w:numId="30">
    <w:abstractNumId w:val="37"/>
  </w:num>
  <w:num w:numId="31">
    <w:abstractNumId w:val="32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4107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3E4ADA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421"/>
    <w:rsid w:val="00497EED"/>
    <w:rsid w:val="004A0289"/>
    <w:rsid w:val="004A508A"/>
    <w:rsid w:val="004B07C4"/>
    <w:rsid w:val="004B3AF2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028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A7254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E7463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11ACF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7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39354-7D3F-4744-96D2-AC3E2214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3</cp:revision>
  <cp:lastPrinted>2021-03-19T11:43:00Z</cp:lastPrinted>
  <dcterms:created xsi:type="dcterms:W3CDTF">2021-05-24T09:32:00Z</dcterms:created>
  <dcterms:modified xsi:type="dcterms:W3CDTF">2021-05-24T09:49:00Z</dcterms:modified>
</cp:coreProperties>
</file>