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F171CD" w:rsidP="00F7725F">
      <w:pPr>
        <w:ind w:right="-285"/>
        <w:rPr>
          <w:rFonts w:ascii="Calibri" w:hAnsi="Calibri" w:cs="Arial"/>
          <w:sz w:val="20"/>
          <w:szCs w:val="20"/>
        </w:rPr>
      </w:pPr>
      <w:r w:rsidRPr="00F171CD">
        <w:rPr>
          <w:rFonts w:ascii="Calibri" w:hAnsi="Calibri" w:cs="Arial"/>
          <w:sz w:val="20"/>
          <w:szCs w:val="20"/>
        </w:rPr>
        <w:t xml:space="preserve">Zapytanie ofertowe nr </w:t>
      </w:r>
      <w:r w:rsidR="001977AF">
        <w:rPr>
          <w:rFonts w:ascii="Calibri" w:hAnsi="Calibri" w:cs="Arial"/>
          <w:sz w:val="20"/>
          <w:szCs w:val="20"/>
        </w:rPr>
        <w:t>5</w:t>
      </w:r>
      <w:r w:rsidRPr="00F171CD">
        <w:rPr>
          <w:rFonts w:ascii="Calibri" w:hAnsi="Calibri" w:cs="Arial"/>
          <w:sz w:val="20"/>
          <w:szCs w:val="20"/>
        </w:rPr>
        <w:t>/ABM/2020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1977AF">
        <w:rPr>
          <w:rFonts w:ascii="Calibri" w:hAnsi="Calibri" w:cs="Arial"/>
          <w:sz w:val="20"/>
          <w:szCs w:val="20"/>
        </w:rPr>
        <w:t>13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1977AF">
        <w:rPr>
          <w:rFonts w:ascii="Calibri" w:hAnsi="Calibri" w:cs="Arial"/>
          <w:sz w:val="20"/>
          <w:szCs w:val="20"/>
        </w:rPr>
        <w:t>11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 w:rsidR="0069487D"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Default="00F171CD" w:rsidP="00F171CD">
      <w:pPr>
        <w:ind w:right="168"/>
        <w:jc w:val="center"/>
        <w:rPr>
          <w:rFonts w:ascii="Calibri" w:hAnsi="Calibri" w:cs="Arial"/>
          <w:sz w:val="18"/>
          <w:szCs w:val="18"/>
        </w:rPr>
      </w:pPr>
      <w:r w:rsidRPr="00F171CD">
        <w:rPr>
          <w:rFonts w:ascii="Calibri" w:hAnsi="Calibri" w:cs="Arial"/>
          <w:sz w:val="18"/>
          <w:szCs w:val="18"/>
        </w:rPr>
        <w:t>art. 4d ust.1 pkt. 1 ustawy z dnia 29 stycznia 2004 r. Prawo zamówień publicznych (Dz. U. z 2019 r. poz. 1843)</w:t>
      </w:r>
    </w:p>
    <w:p w:rsidR="00F171CD" w:rsidRDefault="00F171C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1977AF">
        <w:rPr>
          <w:rFonts w:ascii="Calibri" w:hAnsi="Calibri" w:cs="Arial"/>
          <w:sz w:val="20"/>
          <w:szCs w:val="20"/>
        </w:rPr>
        <w:t>5</w:t>
      </w:r>
      <w:r w:rsidR="00B076A1" w:rsidRPr="00FE3657">
        <w:rPr>
          <w:rFonts w:ascii="Calibri" w:hAnsi="Calibri" w:cs="Arial"/>
          <w:sz w:val="20"/>
          <w:szCs w:val="20"/>
        </w:rPr>
        <w:t>/</w:t>
      </w:r>
      <w:r w:rsidR="00F171CD">
        <w:rPr>
          <w:rFonts w:ascii="Calibri" w:hAnsi="Calibri" w:cs="Arial"/>
          <w:sz w:val="20"/>
          <w:szCs w:val="20"/>
        </w:rPr>
        <w:t>ABM</w:t>
      </w:r>
      <w:r w:rsidR="00B076A1" w:rsidRPr="00FE3657">
        <w:rPr>
          <w:rFonts w:ascii="Calibri" w:hAnsi="Calibri" w:cs="Arial"/>
          <w:sz w:val="20"/>
          <w:szCs w:val="20"/>
        </w:rPr>
        <w:t>/20</w:t>
      </w:r>
      <w:r w:rsidR="00F171CD">
        <w:rPr>
          <w:rFonts w:ascii="Calibri" w:hAnsi="Calibri" w:cs="Arial"/>
          <w:sz w:val="20"/>
          <w:szCs w:val="20"/>
        </w:rPr>
        <w:t>20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>na</w:t>
      </w:r>
      <w:r w:rsidR="001977AF" w:rsidRPr="001977AF">
        <w:rPr>
          <w:rFonts w:ascii="Calibri" w:hAnsi="Calibri" w:cs="Arial"/>
          <w:sz w:val="20"/>
          <w:szCs w:val="20"/>
        </w:rPr>
        <w:t xml:space="preserve"> świadczenie usługi w zakresie przygotowania, konfiguracji, udostępnienia oraz utrzymania systemu Elektronicznej Karty Obserwacji Klinicznej (eCRF, ang. Electronic Case Report Form) wraz z modułem IWRS (ang. Interactive Web Response System) dedykowanego dla niekomercyjnego badania klinicznego w ramach projektu pt. „Radiation-Free Therapy for the Initial treatment of Good prognosis early non-bulky HL, defined by a low Metabolic Tumor Volume and a negative interim PET after 2 chemotherapy cycles (RAFTING-2019)”, finansowanego przez Agencję Badań Medycznych (nr projektu 2019/ABM/01/00060) w ramach konkursu na działalność badawczo – rozwojową w zakresie niekomercyjnych badań klinicznych nr ABM/2019/1.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1977AF">
        <w:rPr>
          <w:rFonts w:ascii="Calibri" w:hAnsi="Calibri" w:cs="Arial"/>
          <w:sz w:val="20"/>
          <w:szCs w:val="20"/>
        </w:rPr>
        <w:t>12</w:t>
      </w:r>
      <w:r w:rsidR="00F171CD">
        <w:rPr>
          <w:rFonts w:ascii="Calibri" w:hAnsi="Calibri" w:cs="Arial"/>
          <w:sz w:val="20"/>
          <w:szCs w:val="20"/>
        </w:rPr>
        <w:t>.</w:t>
      </w:r>
      <w:r w:rsidR="001977AF">
        <w:rPr>
          <w:rFonts w:ascii="Calibri" w:hAnsi="Calibri" w:cs="Arial"/>
          <w:sz w:val="20"/>
          <w:szCs w:val="20"/>
        </w:rPr>
        <w:t>11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F171CD">
        <w:rPr>
          <w:rFonts w:ascii="Calibri" w:hAnsi="Calibri" w:cs="Arial"/>
          <w:sz w:val="20"/>
          <w:szCs w:val="20"/>
        </w:rPr>
        <w:t>, godz. 09:</w:t>
      </w:r>
      <w:r w:rsidR="001977AF">
        <w:rPr>
          <w:rFonts w:ascii="Calibri" w:hAnsi="Calibri" w:cs="Arial"/>
          <w:sz w:val="20"/>
          <w:szCs w:val="20"/>
        </w:rPr>
        <w:t>0</w:t>
      </w:r>
      <w:r w:rsidR="00F171CD">
        <w:rPr>
          <w:rFonts w:ascii="Calibri" w:hAnsi="Calibri" w:cs="Arial"/>
          <w:sz w:val="20"/>
          <w:szCs w:val="20"/>
        </w:rPr>
        <w:t>0,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1977AF">
        <w:rPr>
          <w:rFonts w:ascii="Calibri" w:hAnsi="Calibri" w:cs="Arial"/>
          <w:sz w:val="20"/>
          <w:szCs w:val="20"/>
        </w:rPr>
        <w:t>y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1977AF">
        <w:rPr>
          <w:rFonts w:ascii="Calibri" w:hAnsi="Calibri" w:cs="Arial"/>
          <w:sz w:val="20"/>
          <w:szCs w:val="20"/>
        </w:rPr>
        <w:t>2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1977AF">
        <w:rPr>
          <w:rFonts w:ascii="Calibri" w:hAnsi="Calibri" w:cs="Arial"/>
          <w:sz w:val="20"/>
          <w:szCs w:val="20"/>
        </w:rPr>
        <w:t>y</w:t>
      </w:r>
      <w:r w:rsidR="00575DF1">
        <w:rPr>
          <w:rFonts w:ascii="Calibri" w:hAnsi="Calibri" w:cs="Arial"/>
          <w:sz w:val="20"/>
          <w:szCs w:val="20"/>
        </w:rPr>
        <w:t>.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1"/>
        <w:gridCol w:w="4865"/>
        <w:gridCol w:w="3686"/>
      </w:tblGrid>
      <w:tr w:rsidR="00B076A1" w:rsidTr="00575DF1">
        <w:trPr>
          <w:trHeight w:val="45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575DF1" w:rsidRDefault="00B076A1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bookmarkStart w:id="1" w:name="_Hlk29815142"/>
            <w:r w:rsidRPr="00575DF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nr oferty</w:t>
            </w:r>
          </w:p>
        </w:tc>
        <w:tc>
          <w:tcPr>
            <w:tcW w:w="4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575DF1" w:rsidRDefault="00B076A1" w:rsidP="00B076A1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575DF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Nazwa Wykonawcy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575DF1" w:rsidRDefault="001977AF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575DF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Całkowita wartość usługi brutto  (C)</w:t>
            </w:r>
            <w:r w:rsidR="006D69B9" w:rsidRPr="00575DF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– pkt.</w:t>
            </w:r>
          </w:p>
        </w:tc>
      </w:tr>
      <w:tr w:rsidR="00B076A1" w:rsidTr="00575DF1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575DF1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A181F" w:rsidTr="00575DF1">
        <w:trPr>
          <w:trHeight w:val="1185"/>
        </w:trPr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1F" w:rsidRPr="00085696" w:rsidRDefault="007A181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6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1F" w:rsidRDefault="007A181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Biostat Sp. z o.o. </w:t>
            </w:r>
          </w:p>
          <w:p w:rsidR="007A181F" w:rsidRPr="00085696" w:rsidRDefault="007A181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Kowalczyka 17, 44-206 Rybnik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81F" w:rsidRPr="00085696" w:rsidRDefault="007A181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68,01 pkt.</w:t>
            </w:r>
          </w:p>
        </w:tc>
      </w:tr>
      <w:tr w:rsidR="007A181F" w:rsidTr="00575DF1">
        <w:trPr>
          <w:trHeight w:val="1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81F" w:rsidRPr="00085696" w:rsidRDefault="00575DF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81F" w:rsidRDefault="00575D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diCELLa Sp. z o.o.</w:t>
            </w:r>
          </w:p>
          <w:p w:rsidR="00575DF1" w:rsidRDefault="00575D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Rakowicka 5/5</w:t>
            </w:r>
          </w:p>
          <w:p w:rsidR="00575DF1" w:rsidRDefault="00575D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31-511 Kraków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81F" w:rsidRDefault="00575DF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pkt.</w:t>
            </w:r>
          </w:p>
        </w:tc>
      </w:tr>
    </w:tbl>
    <w:p w:rsidR="00575DF1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2" w:name="_Hlk29815170"/>
      <w:bookmarkEnd w:id="1"/>
      <w:r w:rsidRPr="0069487D">
        <w:rPr>
          <w:rFonts w:ascii="Calibri" w:hAnsi="Calibri" w:cs="Arial"/>
          <w:b/>
          <w:sz w:val="16"/>
          <w:szCs w:val="16"/>
        </w:rPr>
        <w:t xml:space="preserve">    </w:t>
      </w: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575DF1" w:rsidRPr="00575DF1" w:rsidRDefault="00894399" w:rsidP="00575DF1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 w:rsidRPr="00894399">
        <w:rPr>
          <w:rFonts w:ascii="Calibri" w:hAnsi="Calibri" w:cs="Arial"/>
          <w:b/>
          <w:sz w:val="20"/>
          <w:szCs w:val="20"/>
        </w:rPr>
        <w:t xml:space="preserve"> </w:t>
      </w:r>
      <w:r w:rsidR="00575DF1" w:rsidRPr="00575DF1">
        <w:rPr>
          <w:rFonts w:ascii="Calibri" w:hAnsi="Calibri" w:cs="Arial"/>
          <w:b/>
          <w:sz w:val="20"/>
          <w:szCs w:val="20"/>
        </w:rPr>
        <w:t>diCELLa Sp. z o.o.</w:t>
      </w:r>
    </w:p>
    <w:p w:rsidR="00894399" w:rsidRPr="00894399" w:rsidRDefault="00575DF1" w:rsidP="00575DF1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575DF1">
        <w:rPr>
          <w:rFonts w:ascii="Calibri" w:hAnsi="Calibri" w:cs="Arial"/>
          <w:b/>
          <w:sz w:val="20"/>
          <w:szCs w:val="20"/>
        </w:rPr>
        <w:t>ul. Rakowicka 5/5</w:t>
      </w:r>
      <w:r>
        <w:rPr>
          <w:rFonts w:ascii="Calibri" w:hAnsi="Calibri" w:cs="Arial"/>
          <w:b/>
          <w:sz w:val="20"/>
          <w:szCs w:val="20"/>
        </w:rPr>
        <w:t xml:space="preserve">, </w:t>
      </w:r>
      <w:r w:rsidRPr="00575DF1">
        <w:rPr>
          <w:rFonts w:ascii="Calibri" w:hAnsi="Calibri" w:cs="Arial"/>
          <w:b/>
          <w:sz w:val="20"/>
          <w:szCs w:val="20"/>
        </w:rPr>
        <w:t>31-511 Kraków</w:t>
      </w:r>
    </w:p>
    <w:bookmarkEnd w:id="2"/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E36B97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E36B97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D95098" w:rsidRDefault="00734F22" w:rsidP="00575DF1">
      <w:pPr>
        <w:tabs>
          <w:tab w:val="left" w:pos="1418"/>
        </w:tabs>
        <w:jc w:val="both"/>
        <w:rPr>
          <w:rFonts w:ascii="Calibri" w:hAnsi="Calibri"/>
          <w:i/>
          <w:iCs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  <w:r w:rsidR="00575DF1">
        <w:rPr>
          <w:rFonts w:ascii="Calibri" w:hAnsi="Calibri" w:cs="Calibri"/>
          <w:i/>
          <w:sz w:val="18"/>
          <w:szCs w:val="18"/>
        </w:rPr>
        <w:t xml:space="preserve"> </w:t>
      </w: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877" w:rsidRDefault="00003877">
      <w:r>
        <w:separator/>
      </w:r>
    </w:p>
  </w:endnote>
  <w:endnote w:type="continuationSeparator" w:id="0">
    <w:p w:rsidR="00003877" w:rsidRDefault="00003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3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Pr="00E600A0" w:rsidRDefault="009572F6" w:rsidP="009572F6">
    <w:pPr>
      <w:jc w:val="center"/>
    </w:pPr>
    <w:r>
      <w:rPr>
        <w:rFonts w:ascii="Century Gothic" w:hAnsi="Century Gothic"/>
        <w:sz w:val="16"/>
        <w:szCs w:val="16"/>
      </w:rPr>
      <w:t xml:space="preserve"> </w:t>
    </w:r>
  </w:p>
  <w:p w:rsidR="008F4A17" w:rsidRDefault="008F4A17">
    <w:pPr>
      <w:pStyle w:val="Stopka"/>
    </w:pPr>
  </w:p>
  <w:bookmarkEnd w:id="3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B71453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6/tw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877" w:rsidRDefault="00003877">
      <w:r>
        <w:separator/>
      </w:r>
    </w:p>
  </w:footnote>
  <w:footnote w:type="continuationSeparator" w:id="0">
    <w:p w:rsidR="00003877" w:rsidRDefault="00003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71CD" w:rsidRDefault="00F171CD" w:rsidP="00F171CD">
    <w:pPr>
      <w:pStyle w:val="Nagwek"/>
      <w:tabs>
        <w:tab w:val="clear" w:pos="4536"/>
        <w:tab w:val="clear" w:pos="9072"/>
        <w:tab w:val="left" w:pos="6885"/>
      </w:tabs>
    </w:pPr>
    <w:r>
      <w:rPr>
        <w:noProof/>
      </w:rPr>
      <w:drawing>
        <wp:inline distT="0" distB="0" distL="0" distR="0" wp14:anchorId="14084929" wp14:editId="1CEB74D3">
          <wp:extent cx="1329055" cy="5854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0FED8EB5" wp14:editId="2788773E">
          <wp:extent cx="1280160" cy="615950"/>
          <wp:effectExtent l="1905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171CD" w:rsidRDefault="00F171CD" w:rsidP="00F171CD">
    <w:pPr>
      <w:pStyle w:val="Nagwek"/>
      <w:jc w:val="center"/>
      <w:rPr>
        <w:noProof/>
      </w:rPr>
    </w:pPr>
  </w:p>
  <w:p w:rsidR="00FE3657" w:rsidRDefault="00FE3657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3877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977AF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971B2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5753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15DC0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5DF1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40B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C2119"/>
    <w:rsid w:val="006C6159"/>
    <w:rsid w:val="006D2846"/>
    <w:rsid w:val="006D5FD5"/>
    <w:rsid w:val="006D69B9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35EF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A181F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1453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196C"/>
    <w:rsid w:val="00E9403F"/>
    <w:rsid w:val="00EA2BCC"/>
    <w:rsid w:val="00EA474B"/>
    <w:rsid w:val="00EA71B0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1CD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4C9ED-7D97-43B4-95B9-2AE9F547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2020-11-13T13:07:00Z</dcterms:created>
  <dcterms:modified xsi:type="dcterms:W3CDTF">2020-11-13T13:07:00Z</dcterms:modified>
</cp:coreProperties>
</file>