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EAA80" w14:textId="044DD15D" w:rsidR="008F5D9B" w:rsidRPr="008F5D9B" w:rsidRDefault="008F5D9B" w:rsidP="008F5D9B">
      <w:pPr>
        <w:spacing w:before="100" w:beforeAutospacing="1" w:after="100" w:afterAutospacing="1" w:line="240" w:lineRule="auto"/>
        <w:ind w:left="720" w:hanging="360"/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8F5D9B">
        <w:rPr>
          <w:rFonts w:eastAsia="Times New Roman" w:cstheme="minorHAnsi"/>
          <w:i/>
          <w:iCs/>
          <w:sz w:val="20"/>
          <w:szCs w:val="20"/>
          <w:lang w:eastAsia="pl-PL"/>
        </w:rPr>
        <w:t>Załącznik nr 6 do zapytania ofertowego</w:t>
      </w:r>
    </w:p>
    <w:p w14:paraId="5F5B7068" w14:textId="43D03003" w:rsidR="00422EE6" w:rsidRPr="00CD1338" w:rsidRDefault="00422EE6" w:rsidP="00422EE6">
      <w:pPr>
        <w:spacing w:before="100" w:beforeAutospacing="1" w:after="100" w:afterAutospacing="1" w:line="240" w:lineRule="auto"/>
        <w:ind w:left="720" w:hanging="360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CD1338">
        <w:rPr>
          <w:rFonts w:eastAsia="Times New Roman" w:cstheme="minorHAnsi"/>
          <w:b/>
          <w:bCs/>
          <w:sz w:val="20"/>
          <w:szCs w:val="20"/>
          <w:lang w:eastAsia="pl-PL"/>
        </w:rPr>
        <w:t>Specyfikacja rolet objętych umową</w:t>
      </w:r>
    </w:p>
    <w:tbl>
      <w:tblPr>
        <w:tblW w:w="98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3537"/>
        <w:gridCol w:w="5378"/>
      </w:tblGrid>
      <w:tr w:rsidR="00422EE6" w:rsidRPr="00D17D4C" w14:paraId="5317337C" w14:textId="77777777" w:rsidTr="00F900DE">
        <w:trPr>
          <w:trHeight w:val="1332"/>
        </w:trPr>
        <w:tc>
          <w:tcPr>
            <w:tcW w:w="98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51F4393F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  <w:t>Pozycja</w:t>
            </w:r>
          </w:p>
        </w:tc>
        <w:tc>
          <w:tcPr>
            <w:tcW w:w="353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1451336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  <w:t>Zakres realizacji (typ rodzaj rolety)</w:t>
            </w:r>
          </w:p>
        </w:tc>
        <w:tc>
          <w:tcPr>
            <w:tcW w:w="53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1FEB29D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  <w:t>Szczegółowy opis</w:t>
            </w:r>
          </w:p>
        </w:tc>
      </w:tr>
      <w:tr w:rsidR="00422EE6" w:rsidRPr="00D17D4C" w14:paraId="135899C6" w14:textId="77777777" w:rsidTr="00F900DE">
        <w:trPr>
          <w:trHeight w:val="275"/>
        </w:trPr>
        <w:tc>
          <w:tcPr>
            <w:tcW w:w="98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C1EFF07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2A875D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697A9C4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22EE6" w:rsidRPr="00D17D4C" w14:paraId="6853CEA5" w14:textId="77777777" w:rsidTr="00F900DE">
        <w:trPr>
          <w:trHeight w:val="275"/>
        </w:trPr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910050A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5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69E2EBF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D740E41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422EE6" w:rsidRPr="00D17D4C" w14:paraId="3EE1A703" w14:textId="77777777" w:rsidTr="00F900DE">
        <w:trPr>
          <w:trHeight w:val="450"/>
        </w:trPr>
        <w:tc>
          <w:tcPr>
            <w:tcW w:w="98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B73AB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0179" w14:textId="77777777" w:rsidR="0057310E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Rolety wewnętrzne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w kasetkach aluminiowych, białych</w:t>
            </w:r>
            <w:r w:rsidR="0057310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,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z prowadnicami białymi </w:t>
            </w:r>
            <w:r w:rsidR="0057310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aluminium;</w:t>
            </w:r>
          </w:p>
          <w:p w14:paraId="08015E43" w14:textId="5A968B40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materiał </w:t>
            </w:r>
            <w:r w:rsidR="006967C2" w:rsidRPr="00710FBC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przyciemniający</w:t>
            </w:r>
            <w:r w:rsidR="006967C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gładki</w:t>
            </w:r>
            <w:r w:rsidR="006967C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,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jednobarwny</w:t>
            </w:r>
            <w:r w:rsidR="006967C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-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szary</w:t>
            </w:r>
          </w:p>
        </w:tc>
        <w:tc>
          <w:tcPr>
            <w:tcW w:w="537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89DCA0" w14:textId="5EB14239" w:rsidR="00422EE6" w:rsidRPr="00D17D4C" w:rsidRDefault="00472E6F" w:rsidP="00FB442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O</w:t>
            </w:r>
            <w:r w:rsidR="00FB4420" w:rsidRPr="00D17D4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pis</w:t>
            </w:r>
            <w:r w:rsidR="006A020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 w pkt. 1 i 2</w:t>
            </w:r>
          </w:p>
        </w:tc>
      </w:tr>
      <w:tr w:rsidR="00422EE6" w:rsidRPr="00D17D4C" w14:paraId="4E06428D" w14:textId="77777777" w:rsidTr="00F900DE">
        <w:trPr>
          <w:trHeight w:val="450"/>
        </w:trPr>
        <w:tc>
          <w:tcPr>
            <w:tcW w:w="9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0377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E337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DF9FE7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22EE6" w:rsidRPr="00D17D4C" w14:paraId="72F223A8" w14:textId="77777777" w:rsidTr="00F900DE">
        <w:trPr>
          <w:trHeight w:val="450"/>
        </w:trPr>
        <w:tc>
          <w:tcPr>
            <w:tcW w:w="9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E8C6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CDB2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60F05F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22EE6" w:rsidRPr="00D17D4C" w14:paraId="4C0EDA38" w14:textId="77777777" w:rsidTr="00F900DE">
        <w:trPr>
          <w:trHeight w:val="450"/>
        </w:trPr>
        <w:tc>
          <w:tcPr>
            <w:tcW w:w="9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D83F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B83C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0ABD5A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22EE6" w:rsidRPr="00D17D4C" w14:paraId="6A22F6BB" w14:textId="77777777" w:rsidTr="00F900DE">
        <w:trPr>
          <w:trHeight w:val="450"/>
        </w:trPr>
        <w:tc>
          <w:tcPr>
            <w:tcW w:w="98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67CD8" w14:textId="77777777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9318" w14:textId="77777777" w:rsidR="0057310E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Rolety wewnętrzne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w kasetkach aluminiowych, białych</w:t>
            </w:r>
            <w:r w:rsidR="0057310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,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z prowadnicami białymi </w:t>
            </w:r>
            <w:r w:rsidR="0057310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</w:t>
            </w:r>
            <w:r w:rsidR="006967C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aluminium;</w:t>
            </w:r>
          </w:p>
          <w:p w14:paraId="6F8056E3" w14:textId="61730091" w:rsidR="00422EE6" w:rsidRPr="00D17D4C" w:rsidRDefault="00422EE6" w:rsidP="00422E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materiał </w:t>
            </w:r>
            <w:r w:rsidRPr="00710FB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podgumowany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, gładki, jednobarwny</w:t>
            </w:r>
            <w:r w:rsidR="006967C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17D4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- szary</w:t>
            </w:r>
          </w:p>
        </w:tc>
        <w:tc>
          <w:tcPr>
            <w:tcW w:w="5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923C60" w14:textId="05A52703" w:rsidR="00422EE6" w:rsidRPr="00D17D4C" w:rsidRDefault="00472E6F" w:rsidP="00FB442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O</w:t>
            </w:r>
            <w:r w:rsidR="00FB4420" w:rsidRPr="00D17D4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pis</w:t>
            </w:r>
            <w:r w:rsidR="006A020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 w pkt. 1 i 3</w:t>
            </w:r>
            <w:r w:rsidR="00FB4420" w:rsidRPr="00D17D4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  <w:r w:rsidR="00422EE6" w:rsidRPr="00D17D4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22EE6" w:rsidRPr="00D17D4C" w14:paraId="4306248B" w14:textId="77777777" w:rsidTr="00F900DE">
        <w:trPr>
          <w:trHeight w:val="450"/>
        </w:trPr>
        <w:tc>
          <w:tcPr>
            <w:tcW w:w="98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04530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39CD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2F52E82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22EE6" w:rsidRPr="00D17D4C" w14:paraId="1A418851" w14:textId="77777777" w:rsidTr="00F900DE">
        <w:trPr>
          <w:trHeight w:val="450"/>
        </w:trPr>
        <w:tc>
          <w:tcPr>
            <w:tcW w:w="98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4B0F3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4CEA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894A9C4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22EE6" w:rsidRPr="00D17D4C" w14:paraId="4328C9AB" w14:textId="77777777" w:rsidTr="00F900DE">
        <w:trPr>
          <w:trHeight w:val="450"/>
        </w:trPr>
        <w:tc>
          <w:tcPr>
            <w:tcW w:w="98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432C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CE39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78C0F04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22EE6" w:rsidRPr="00D17D4C" w14:paraId="78830772" w14:textId="77777777" w:rsidTr="00F900DE">
        <w:trPr>
          <w:trHeight w:val="450"/>
        </w:trPr>
        <w:tc>
          <w:tcPr>
            <w:tcW w:w="98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B17C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A03D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4E14DC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22EE6" w:rsidRPr="00D17D4C" w14:paraId="1F404250" w14:textId="77777777" w:rsidTr="00F900DE">
        <w:trPr>
          <w:trHeight w:val="450"/>
        </w:trPr>
        <w:tc>
          <w:tcPr>
            <w:tcW w:w="98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A436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598F1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789098D" w14:textId="77777777" w:rsidR="00422EE6" w:rsidRPr="00D17D4C" w:rsidRDefault="00422EE6" w:rsidP="00422EE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7F3CBF11" w14:textId="77777777" w:rsidR="00422EE6" w:rsidRPr="00D17D4C" w:rsidRDefault="00422EE6" w:rsidP="00D17D4C">
      <w:pPr>
        <w:spacing w:after="0" w:line="360" w:lineRule="auto"/>
        <w:rPr>
          <w:rFonts w:cstheme="minorHAnsi"/>
        </w:rPr>
      </w:pPr>
    </w:p>
    <w:p w14:paraId="587ADE5E" w14:textId="5362C214" w:rsidR="00D17D4C" w:rsidRDefault="00422EE6" w:rsidP="00D17D4C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b/>
          <w:bCs/>
          <w:lang w:eastAsia="pl-PL"/>
        </w:rPr>
        <w:t>Rolety</w:t>
      </w:r>
      <w:r w:rsidR="005946C3">
        <w:rPr>
          <w:rFonts w:eastAsia="Times New Roman" w:cstheme="minorHAnsi"/>
          <w:b/>
          <w:bCs/>
          <w:lang w:eastAsia="pl-PL"/>
        </w:rPr>
        <w:t xml:space="preserve"> -</w:t>
      </w:r>
      <w:r w:rsidRPr="00D17D4C">
        <w:rPr>
          <w:rFonts w:eastAsia="Times New Roman" w:cstheme="minorHAnsi"/>
          <w:b/>
          <w:bCs/>
          <w:lang w:eastAsia="pl-PL"/>
        </w:rPr>
        <w:t xml:space="preserve"> </w:t>
      </w:r>
      <w:r w:rsidR="00103B21" w:rsidRPr="00D17D4C">
        <w:rPr>
          <w:rFonts w:eastAsia="Times New Roman" w:cstheme="minorHAnsi"/>
          <w:b/>
          <w:bCs/>
          <w:lang w:eastAsia="pl-PL"/>
        </w:rPr>
        <w:t>parametry techniczne</w:t>
      </w:r>
      <w:r w:rsidR="001B069C">
        <w:rPr>
          <w:rFonts w:eastAsia="Times New Roman" w:cstheme="minorHAnsi"/>
          <w:b/>
          <w:bCs/>
          <w:lang w:eastAsia="pl-PL"/>
        </w:rPr>
        <w:t xml:space="preserve"> (wspólne dla obu rodzajów rolet)</w:t>
      </w:r>
      <w:r w:rsidRPr="00D17D4C">
        <w:rPr>
          <w:rFonts w:eastAsia="Times New Roman" w:cstheme="minorHAnsi"/>
          <w:b/>
          <w:bCs/>
          <w:lang w:eastAsia="pl-PL"/>
        </w:rPr>
        <w:t>:</w:t>
      </w:r>
    </w:p>
    <w:p w14:paraId="7CB1AB44" w14:textId="33E3A169" w:rsidR="00D17D4C" w:rsidRDefault="00422EE6" w:rsidP="00D17D4C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>roleta zwijana z kasetą i prowadnicami bocznymi</w:t>
      </w:r>
      <w:r w:rsidR="006A0204">
        <w:rPr>
          <w:rFonts w:eastAsia="Times New Roman" w:cstheme="minorHAnsi"/>
          <w:lang w:eastAsia="pl-PL"/>
        </w:rPr>
        <w:t>,</w:t>
      </w:r>
    </w:p>
    <w:p w14:paraId="470437DA" w14:textId="3EB410E3" w:rsidR="00D17D4C" w:rsidRDefault="00D17D4C" w:rsidP="00D17D4C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 xml:space="preserve">profil górny </w:t>
      </w:r>
      <w:r w:rsidR="001B069C">
        <w:rPr>
          <w:rFonts w:eastAsia="Times New Roman" w:cstheme="minorHAnsi"/>
          <w:lang w:eastAsia="pl-PL"/>
        </w:rPr>
        <w:t>(</w:t>
      </w:r>
      <w:r w:rsidRPr="00D17D4C">
        <w:rPr>
          <w:rFonts w:eastAsia="Times New Roman" w:cstheme="minorHAnsi"/>
          <w:lang w:eastAsia="pl-PL"/>
        </w:rPr>
        <w:t>do montażu</w:t>
      </w:r>
      <w:r w:rsidR="001B069C">
        <w:rPr>
          <w:rFonts w:eastAsia="Times New Roman" w:cstheme="minorHAnsi"/>
          <w:lang w:eastAsia="pl-PL"/>
        </w:rPr>
        <w:t xml:space="preserve"> w</w:t>
      </w:r>
      <w:r w:rsidRPr="00D17D4C">
        <w:rPr>
          <w:rFonts w:eastAsia="Times New Roman" w:cstheme="minorHAnsi"/>
          <w:lang w:eastAsia="pl-PL"/>
        </w:rPr>
        <w:t xml:space="preserve"> uchwyt</w:t>
      </w:r>
      <w:r w:rsidR="001B069C">
        <w:rPr>
          <w:rFonts w:eastAsia="Times New Roman" w:cstheme="minorHAnsi"/>
          <w:lang w:eastAsia="pl-PL"/>
        </w:rPr>
        <w:t>ach)</w:t>
      </w:r>
      <w:r w:rsidRPr="00D17D4C">
        <w:rPr>
          <w:rFonts w:eastAsia="Times New Roman" w:cstheme="minorHAnsi"/>
          <w:lang w:eastAsia="pl-PL"/>
        </w:rPr>
        <w:t xml:space="preserve"> wykonany z aluminium ekstrudowanego lakierowanego proszkowo na kolor biały</w:t>
      </w:r>
      <w:r w:rsidR="006A0204">
        <w:rPr>
          <w:rFonts w:eastAsia="Times New Roman" w:cstheme="minorHAnsi"/>
          <w:lang w:eastAsia="pl-PL"/>
        </w:rPr>
        <w:t>,</w:t>
      </w:r>
    </w:p>
    <w:p w14:paraId="3AA78293" w14:textId="1CF8A2D8" w:rsidR="00FA1B03" w:rsidRDefault="00FA1B03" w:rsidP="00D17D4C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uchwyty montowane bezinwazyjnie</w:t>
      </w:r>
      <w:r w:rsidR="006A0204">
        <w:rPr>
          <w:rFonts w:eastAsia="Times New Roman" w:cstheme="minorHAnsi"/>
          <w:lang w:eastAsia="pl-PL"/>
        </w:rPr>
        <w:t>,</w:t>
      </w:r>
    </w:p>
    <w:p w14:paraId="07DF929F" w14:textId="098BEBCC" w:rsidR="00D17D4C" w:rsidRDefault="00422EE6" w:rsidP="00D17D4C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>rura nawojowa z aluminium</w:t>
      </w:r>
      <w:r w:rsidR="006A0204">
        <w:rPr>
          <w:rFonts w:eastAsia="Times New Roman" w:cstheme="minorHAnsi"/>
          <w:lang w:eastAsia="pl-PL"/>
        </w:rPr>
        <w:t>,</w:t>
      </w:r>
    </w:p>
    <w:p w14:paraId="27088ADF" w14:textId="57E1B4D8" w:rsidR="00D17D4C" w:rsidRDefault="00422EE6" w:rsidP="00D17D4C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>profil dolny wykonany z aluminium ekstrudowanego lakierowanego proszkowo na kolor biały</w:t>
      </w:r>
      <w:r w:rsidR="006A0204">
        <w:rPr>
          <w:rFonts w:eastAsia="Times New Roman" w:cstheme="minorHAnsi"/>
          <w:lang w:eastAsia="pl-PL"/>
        </w:rPr>
        <w:t>,</w:t>
      </w:r>
    </w:p>
    <w:p w14:paraId="3EEA7610" w14:textId="08E3A41B" w:rsidR="00D17D4C" w:rsidRDefault="00422EE6" w:rsidP="00D17D4C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>oddzielny i niezawodny ręczny mechanizm obsługi</w:t>
      </w:r>
      <w:r w:rsidR="006A0204">
        <w:rPr>
          <w:rFonts w:eastAsia="Times New Roman" w:cstheme="minorHAnsi"/>
          <w:lang w:eastAsia="pl-PL"/>
        </w:rPr>
        <w:t xml:space="preserve"> z</w:t>
      </w:r>
      <w:r w:rsidRPr="00D17D4C">
        <w:rPr>
          <w:rFonts w:eastAsia="Times New Roman" w:cstheme="minorHAnsi"/>
          <w:lang w:eastAsia="pl-PL"/>
        </w:rPr>
        <w:t xml:space="preserve"> hamu</w:t>
      </w:r>
      <w:r w:rsidR="006A0204">
        <w:rPr>
          <w:rFonts w:eastAsia="Times New Roman" w:cstheme="minorHAnsi"/>
          <w:lang w:eastAsia="pl-PL"/>
        </w:rPr>
        <w:t>lcem,</w:t>
      </w:r>
    </w:p>
    <w:p w14:paraId="339B7F6A" w14:textId="38A6A1C3" w:rsidR="006A0204" w:rsidRDefault="00422EE6" w:rsidP="00F900DE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>sterowanie rolet odbywa się za pomocą</w:t>
      </w:r>
      <w:r w:rsidR="00FA1B03">
        <w:rPr>
          <w:rFonts w:eastAsia="Times New Roman" w:cstheme="minorHAnsi"/>
          <w:lang w:eastAsia="pl-PL"/>
        </w:rPr>
        <w:t xml:space="preserve"> trwałego,</w:t>
      </w:r>
      <w:r w:rsidRPr="00D17D4C">
        <w:rPr>
          <w:rFonts w:eastAsia="Times New Roman" w:cstheme="minorHAnsi"/>
          <w:lang w:eastAsia="pl-PL"/>
        </w:rPr>
        <w:t xml:space="preserve"> </w:t>
      </w:r>
      <w:r w:rsidR="00C004E3">
        <w:rPr>
          <w:rFonts w:eastAsia="Times New Roman" w:cstheme="minorHAnsi"/>
          <w:lang w:eastAsia="pl-PL"/>
        </w:rPr>
        <w:t xml:space="preserve">białego </w:t>
      </w:r>
      <w:r w:rsidRPr="00D17D4C">
        <w:rPr>
          <w:rFonts w:eastAsia="Times New Roman" w:cstheme="minorHAnsi"/>
          <w:lang w:eastAsia="pl-PL"/>
        </w:rPr>
        <w:t>łańcuszka</w:t>
      </w:r>
      <w:r w:rsidR="00C004E3">
        <w:rPr>
          <w:rFonts w:eastAsia="Times New Roman" w:cstheme="minorHAnsi"/>
          <w:lang w:eastAsia="pl-PL"/>
        </w:rPr>
        <w:t xml:space="preserve"> z PC</w:t>
      </w:r>
      <w:r w:rsidR="001B069C">
        <w:rPr>
          <w:rFonts w:eastAsia="Times New Roman" w:cstheme="minorHAnsi"/>
          <w:lang w:eastAsia="pl-PL"/>
        </w:rPr>
        <w:t>V</w:t>
      </w:r>
      <w:r w:rsidR="0071413C">
        <w:rPr>
          <w:rFonts w:eastAsia="Times New Roman" w:cstheme="minorHAnsi"/>
          <w:lang w:eastAsia="pl-PL"/>
        </w:rPr>
        <w:t>,</w:t>
      </w:r>
    </w:p>
    <w:p w14:paraId="6EA2440C" w14:textId="5EAC3C51" w:rsidR="0071413C" w:rsidRDefault="0071413C" w:rsidP="00F900DE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dopuszczenie do budynków użyteczności publicznej,</w:t>
      </w:r>
    </w:p>
    <w:p w14:paraId="6E679786" w14:textId="5CBF798B" w:rsidR="0071413C" w:rsidRPr="00F900DE" w:rsidRDefault="0071413C" w:rsidP="00F900DE">
      <w:pPr>
        <w:pStyle w:val="Akapitzlist"/>
        <w:numPr>
          <w:ilvl w:val="0"/>
          <w:numId w:val="3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atest higieniczny.</w:t>
      </w:r>
    </w:p>
    <w:p w14:paraId="3B7AEA22" w14:textId="34DA963B" w:rsidR="00103B21" w:rsidRPr="00C004E3" w:rsidRDefault="00103B21" w:rsidP="006A0204">
      <w:pPr>
        <w:pStyle w:val="Akapitzlist"/>
        <w:spacing w:after="0" w:line="360" w:lineRule="auto"/>
        <w:ind w:left="426"/>
        <w:rPr>
          <w:rFonts w:eastAsia="Times New Roman" w:cstheme="minorHAnsi"/>
          <w:strike/>
          <w:lang w:eastAsia="pl-PL"/>
        </w:rPr>
      </w:pPr>
    </w:p>
    <w:p w14:paraId="7574FF6D" w14:textId="40550F37" w:rsidR="00D17D4C" w:rsidRDefault="00422EE6" w:rsidP="00D17D4C">
      <w:pPr>
        <w:pStyle w:val="Akapitzlist"/>
        <w:numPr>
          <w:ilvl w:val="0"/>
          <w:numId w:val="2"/>
        </w:numPr>
        <w:spacing w:after="0" w:line="360" w:lineRule="auto"/>
        <w:ind w:left="426" w:hanging="426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b/>
          <w:bCs/>
          <w:lang w:eastAsia="pl-PL"/>
        </w:rPr>
        <w:t xml:space="preserve">Parametry techniczne </w:t>
      </w:r>
      <w:r w:rsidR="006A0204">
        <w:rPr>
          <w:rFonts w:eastAsia="Times New Roman" w:cstheme="minorHAnsi"/>
          <w:b/>
          <w:bCs/>
          <w:lang w:eastAsia="pl-PL"/>
        </w:rPr>
        <w:t>materiału dla rolet</w:t>
      </w:r>
      <w:r w:rsidR="00103B21" w:rsidRPr="00D17D4C">
        <w:rPr>
          <w:rFonts w:eastAsia="Times New Roman" w:cstheme="minorHAnsi"/>
          <w:b/>
          <w:bCs/>
          <w:lang w:eastAsia="pl-PL"/>
        </w:rPr>
        <w:t xml:space="preserve"> </w:t>
      </w:r>
      <w:r w:rsidR="00FC020D" w:rsidRPr="00D17D4C">
        <w:rPr>
          <w:rFonts w:eastAsia="Times New Roman" w:cstheme="minorHAnsi"/>
          <w:b/>
          <w:bCs/>
          <w:lang w:eastAsia="pl-PL"/>
        </w:rPr>
        <w:t>przyciemnia</w:t>
      </w:r>
      <w:r w:rsidR="00135B80">
        <w:rPr>
          <w:rFonts w:eastAsia="Times New Roman" w:cstheme="minorHAnsi"/>
          <w:b/>
          <w:bCs/>
          <w:lang w:eastAsia="pl-PL"/>
        </w:rPr>
        <w:t>jących</w:t>
      </w:r>
      <w:r w:rsidRPr="00D17D4C">
        <w:rPr>
          <w:rFonts w:eastAsia="Times New Roman" w:cstheme="minorHAnsi"/>
          <w:b/>
          <w:bCs/>
          <w:lang w:eastAsia="pl-PL"/>
        </w:rPr>
        <w:t>:</w:t>
      </w:r>
    </w:p>
    <w:p w14:paraId="2477FA13" w14:textId="0A66D746" w:rsidR="00D17D4C" w:rsidRDefault="003D5238" w:rsidP="00D17D4C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Tkanina 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 w:rsidR="00B76A3D"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>-</w:t>
      </w:r>
      <w:r w:rsidR="00422EE6" w:rsidRPr="00D17D4C">
        <w:rPr>
          <w:rFonts w:eastAsia="Times New Roman" w:cstheme="minorHAnsi"/>
          <w:lang w:eastAsia="pl-PL"/>
        </w:rPr>
        <w:t xml:space="preserve"> poliester</w:t>
      </w:r>
      <w:r w:rsidR="00B76A3D">
        <w:rPr>
          <w:rFonts w:eastAsia="Times New Roman" w:cstheme="minorHAnsi"/>
          <w:lang w:eastAsia="pl-PL"/>
        </w:rPr>
        <w:t>,</w:t>
      </w:r>
    </w:p>
    <w:p w14:paraId="45CA7462" w14:textId="265D5B0B" w:rsidR="003D5238" w:rsidRDefault="00F900DE" w:rsidP="00D17D4C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>Kolor tkaniny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 w:rsidR="00B76A3D"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>- szary</w:t>
      </w:r>
      <w:r w:rsidR="00B76A3D">
        <w:rPr>
          <w:rFonts w:eastAsia="Times New Roman" w:cstheme="minorHAnsi"/>
          <w:lang w:eastAsia="pl-PL"/>
        </w:rPr>
        <w:t>,</w:t>
      </w:r>
    </w:p>
    <w:p w14:paraId="4FEB2E34" w14:textId="667A7AD4" w:rsidR="00F900DE" w:rsidRDefault="00F900DE" w:rsidP="00D17D4C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Przepuszczalność światła</w:t>
      </w:r>
      <w:r>
        <w:rPr>
          <w:rFonts w:eastAsia="Times New Roman" w:cstheme="minorHAnsi"/>
          <w:lang w:eastAsia="pl-PL"/>
        </w:rPr>
        <w:tab/>
      </w:r>
      <w:r w:rsidR="00B76A3D"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>- 20-30%</w:t>
      </w:r>
      <w:r w:rsidR="00B76A3D">
        <w:rPr>
          <w:rFonts w:eastAsia="Times New Roman" w:cstheme="minorHAnsi"/>
          <w:lang w:eastAsia="pl-PL"/>
        </w:rPr>
        <w:t>,</w:t>
      </w:r>
    </w:p>
    <w:p w14:paraId="244C31D0" w14:textId="77777777" w:rsidR="00B76A3D" w:rsidRDefault="00422EE6" w:rsidP="00403762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F900DE">
        <w:rPr>
          <w:rFonts w:eastAsia="Times New Roman" w:cstheme="minorHAnsi"/>
          <w:lang w:eastAsia="pl-PL"/>
        </w:rPr>
        <w:t xml:space="preserve">Gramatura </w:t>
      </w:r>
      <w:r w:rsidR="00F900DE" w:rsidRPr="00F900DE">
        <w:rPr>
          <w:rFonts w:eastAsia="Times New Roman" w:cstheme="minorHAnsi"/>
          <w:lang w:eastAsia="pl-PL"/>
        </w:rPr>
        <w:t>tkaniny</w:t>
      </w:r>
      <w:r w:rsidR="003D5238" w:rsidRPr="00F900DE">
        <w:rPr>
          <w:rFonts w:eastAsia="Times New Roman" w:cstheme="minorHAnsi"/>
          <w:lang w:eastAsia="pl-PL"/>
        </w:rPr>
        <w:tab/>
      </w:r>
      <w:r w:rsidR="003D5238" w:rsidRPr="00F900DE">
        <w:rPr>
          <w:rFonts w:eastAsia="Times New Roman" w:cstheme="minorHAnsi"/>
          <w:lang w:eastAsia="pl-PL"/>
        </w:rPr>
        <w:tab/>
      </w:r>
      <w:r w:rsidR="00B76A3D">
        <w:rPr>
          <w:rFonts w:eastAsia="Times New Roman" w:cstheme="minorHAnsi"/>
          <w:lang w:eastAsia="pl-PL"/>
        </w:rPr>
        <w:tab/>
      </w:r>
      <w:r w:rsidR="003D5238" w:rsidRPr="00F900DE">
        <w:rPr>
          <w:rFonts w:eastAsia="Times New Roman" w:cstheme="minorHAnsi"/>
          <w:lang w:eastAsia="pl-PL"/>
        </w:rPr>
        <w:t xml:space="preserve">- </w:t>
      </w:r>
      <w:r w:rsidR="00F900DE" w:rsidRPr="00F900DE">
        <w:rPr>
          <w:rFonts w:eastAsia="Times New Roman" w:cstheme="minorHAnsi"/>
          <w:lang w:eastAsia="pl-PL"/>
        </w:rPr>
        <w:t xml:space="preserve">dobrana do zaproponowanego materiału i koloru, </w:t>
      </w:r>
      <w:r w:rsidR="00F900DE">
        <w:rPr>
          <w:rFonts w:eastAsia="Times New Roman" w:cstheme="minorHAnsi"/>
          <w:lang w:eastAsia="pl-PL"/>
        </w:rPr>
        <w:t>tak</w:t>
      </w:r>
      <w:r w:rsidR="00F900DE" w:rsidRPr="00F900DE">
        <w:rPr>
          <w:rFonts w:eastAsia="Times New Roman" w:cstheme="minorHAnsi"/>
          <w:lang w:eastAsia="pl-PL"/>
        </w:rPr>
        <w:t xml:space="preserve"> aby zachować</w:t>
      </w:r>
    </w:p>
    <w:p w14:paraId="2BED930D" w14:textId="561E134E" w:rsidR="00D17D4C" w:rsidRPr="00F900DE" w:rsidRDefault="00B76A3D" w:rsidP="00B76A3D">
      <w:pPr>
        <w:pStyle w:val="Akapitzlist"/>
        <w:spacing w:after="0" w:line="360" w:lineRule="auto"/>
        <w:ind w:left="3258" w:firstLine="28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="00F900DE">
        <w:rPr>
          <w:rFonts w:eastAsia="Times New Roman" w:cstheme="minorHAnsi"/>
          <w:lang w:eastAsia="pl-PL"/>
        </w:rPr>
        <w:t>odan</w:t>
      </w:r>
      <w:r w:rsidR="005E21E1">
        <w:rPr>
          <w:rFonts w:eastAsia="Times New Roman" w:cstheme="minorHAnsi"/>
          <w:lang w:eastAsia="pl-PL"/>
        </w:rPr>
        <w:t>ą</w:t>
      </w:r>
      <w:r>
        <w:rPr>
          <w:rFonts w:eastAsia="Times New Roman" w:cstheme="minorHAnsi"/>
          <w:lang w:eastAsia="pl-PL"/>
        </w:rPr>
        <w:t xml:space="preserve"> </w:t>
      </w:r>
      <w:r w:rsidR="00F900DE" w:rsidRPr="00F900DE">
        <w:rPr>
          <w:rFonts w:eastAsia="Times New Roman" w:cstheme="minorHAnsi"/>
          <w:lang w:eastAsia="pl-PL"/>
        </w:rPr>
        <w:t>przepuszczalność światła</w:t>
      </w:r>
      <w:r>
        <w:rPr>
          <w:rFonts w:eastAsia="Times New Roman" w:cstheme="minorHAnsi"/>
          <w:lang w:eastAsia="pl-PL"/>
        </w:rPr>
        <w:t>,</w:t>
      </w:r>
    </w:p>
    <w:p w14:paraId="6D1FDB03" w14:textId="5AD78960" w:rsidR="00F900DE" w:rsidRDefault="005E21E1" w:rsidP="00403762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Wzór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 w:rsidR="00422165"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 xml:space="preserve">- </w:t>
      </w:r>
      <w:r w:rsidR="00422165">
        <w:rPr>
          <w:rFonts w:eastAsia="Times New Roman" w:cstheme="minorHAnsi"/>
          <w:lang w:eastAsia="pl-PL"/>
        </w:rPr>
        <w:t>bardzo delikatna struktura</w:t>
      </w:r>
      <w:r w:rsidR="00B76A3D">
        <w:rPr>
          <w:rFonts w:eastAsia="Times New Roman" w:cstheme="minorHAnsi"/>
          <w:lang w:eastAsia="pl-PL"/>
        </w:rPr>
        <w:t>,</w:t>
      </w:r>
    </w:p>
    <w:p w14:paraId="351F31AB" w14:textId="59D3D36E" w:rsidR="00422165" w:rsidRDefault="00B76A3D" w:rsidP="00403762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Współczynnik trwałości koloru</w:t>
      </w:r>
      <w:r w:rsidR="00422165">
        <w:rPr>
          <w:rFonts w:eastAsia="Times New Roman" w:cstheme="minorHAnsi"/>
          <w:lang w:eastAsia="pl-PL"/>
        </w:rPr>
        <w:tab/>
        <w:t xml:space="preserve">- </w:t>
      </w:r>
      <w:r w:rsidR="00472E6F">
        <w:rPr>
          <w:rFonts w:eastAsia="Times New Roman" w:cstheme="minorHAnsi"/>
          <w:lang w:eastAsia="pl-PL"/>
        </w:rPr>
        <w:t>7</w:t>
      </w:r>
      <w:r w:rsidR="00422165">
        <w:rPr>
          <w:rFonts w:eastAsia="Times New Roman" w:cstheme="minorHAnsi"/>
          <w:lang w:eastAsia="pl-PL"/>
        </w:rPr>
        <w:t xml:space="preserve"> (w skali do </w:t>
      </w:r>
      <w:r w:rsidR="00472E6F">
        <w:rPr>
          <w:rFonts w:eastAsia="Times New Roman" w:cstheme="minorHAnsi"/>
          <w:lang w:eastAsia="pl-PL"/>
        </w:rPr>
        <w:t>8</w:t>
      </w:r>
      <w:r w:rsidR="00422165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0E7C4F6F" w14:textId="2BF53CE4" w:rsidR="00D17D4C" w:rsidRDefault="00422EE6" w:rsidP="00D17D4C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>Ognioodporność</w:t>
      </w:r>
      <w:r w:rsidR="00B76A3D">
        <w:rPr>
          <w:rFonts w:eastAsia="Times New Roman" w:cstheme="minorHAnsi"/>
          <w:lang w:eastAsia="pl-PL"/>
        </w:rPr>
        <w:tab/>
      </w:r>
      <w:r w:rsidR="00B76A3D">
        <w:rPr>
          <w:rFonts w:eastAsia="Times New Roman" w:cstheme="minorHAnsi"/>
          <w:lang w:eastAsia="pl-PL"/>
        </w:rPr>
        <w:tab/>
      </w:r>
      <w:r w:rsidR="00B76A3D">
        <w:rPr>
          <w:rFonts w:eastAsia="Times New Roman" w:cstheme="minorHAnsi"/>
          <w:lang w:eastAsia="pl-PL"/>
        </w:rPr>
        <w:tab/>
        <w:t xml:space="preserve">- </w:t>
      </w:r>
      <w:r w:rsidRPr="00D17D4C">
        <w:rPr>
          <w:rFonts w:eastAsia="Times New Roman" w:cstheme="minorHAnsi"/>
          <w:lang w:eastAsia="pl-PL"/>
        </w:rPr>
        <w:t>B1</w:t>
      </w:r>
      <w:r w:rsidR="00B76A3D">
        <w:rPr>
          <w:rFonts w:eastAsia="Times New Roman" w:cstheme="minorHAnsi"/>
          <w:lang w:eastAsia="pl-PL"/>
        </w:rPr>
        <w:t>.</w:t>
      </w:r>
    </w:p>
    <w:p w14:paraId="69C56AF5" w14:textId="77777777" w:rsidR="00D17D4C" w:rsidRPr="00D17D4C" w:rsidRDefault="00D17D4C" w:rsidP="00D17D4C">
      <w:pPr>
        <w:pStyle w:val="Akapitzlist"/>
        <w:spacing w:after="0" w:line="360" w:lineRule="auto"/>
        <w:ind w:left="426"/>
        <w:rPr>
          <w:rFonts w:eastAsia="Times New Roman" w:cstheme="minorHAnsi"/>
          <w:lang w:eastAsia="pl-PL"/>
        </w:rPr>
      </w:pPr>
    </w:p>
    <w:p w14:paraId="3B577D0B" w14:textId="6C06B5FA" w:rsidR="00D17D4C" w:rsidRPr="00B76A3D" w:rsidRDefault="00FB4420" w:rsidP="00B76A3D">
      <w:pPr>
        <w:pStyle w:val="Akapitzlist"/>
        <w:numPr>
          <w:ilvl w:val="0"/>
          <w:numId w:val="2"/>
        </w:numPr>
        <w:spacing w:after="0" w:line="360" w:lineRule="auto"/>
        <w:ind w:left="426" w:hanging="426"/>
        <w:rPr>
          <w:rFonts w:eastAsia="Times New Roman" w:cstheme="minorHAnsi"/>
          <w:b/>
          <w:bCs/>
          <w:lang w:eastAsia="pl-PL"/>
        </w:rPr>
      </w:pPr>
      <w:r w:rsidRPr="00D17D4C">
        <w:rPr>
          <w:rFonts w:eastAsia="Times New Roman" w:cstheme="minorHAnsi"/>
          <w:b/>
          <w:bCs/>
          <w:lang w:eastAsia="pl-PL"/>
        </w:rPr>
        <w:t xml:space="preserve">Parametry techniczne </w:t>
      </w:r>
      <w:r w:rsidR="00B76A3D">
        <w:rPr>
          <w:rFonts w:eastAsia="Times New Roman" w:cstheme="minorHAnsi"/>
          <w:b/>
          <w:bCs/>
          <w:lang w:eastAsia="pl-PL"/>
        </w:rPr>
        <w:t>materiału</w:t>
      </w:r>
      <w:r w:rsidR="00135B80">
        <w:rPr>
          <w:rFonts w:eastAsia="Times New Roman" w:cstheme="minorHAnsi"/>
          <w:b/>
          <w:bCs/>
          <w:lang w:eastAsia="pl-PL"/>
        </w:rPr>
        <w:t xml:space="preserve"> podgumowanego</w:t>
      </w:r>
      <w:r w:rsidR="00B76A3D">
        <w:rPr>
          <w:rFonts w:eastAsia="Times New Roman" w:cstheme="minorHAnsi"/>
          <w:b/>
          <w:bCs/>
          <w:lang w:eastAsia="pl-PL"/>
        </w:rPr>
        <w:t xml:space="preserve"> dla rolet</w:t>
      </w:r>
      <w:r w:rsidR="00B76A3D" w:rsidRPr="00D17D4C">
        <w:rPr>
          <w:rFonts w:eastAsia="Times New Roman" w:cstheme="minorHAnsi"/>
          <w:b/>
          <w:bCs/>
          <w:lang w:eastAsia="pl-PL"/>
        </w:rPr>
        <w:t xml:space="preserve"> </w:t>
      </w:r>
      <w:r w:rsidR="00135B80">
        <w:rPr>
          <w:rFonts w:eastAsia="Times New Roman" w:cstheme="minorHAnsi"/>
          <w:b/>
          <w:bCs/>
          <w:lang w:eastAsia="pl-PL"/>
        </w:rPr>
        <w:t>zaciemniających</w:t>
      </w:r>
      <w:r w:rsidRPr="00D17D4C">
        <w:rPr>
          <w:rFonts w:eastAsia="Times New Roman" w:cstheme="minorHAnsi"/>
          <w:b/>
          <w:bCs/>
          <w:lang w:eastAsia="pl-PL"/>
        </w:rPr>
        <w:t>:</w:t>
      </w:r>
    </w:p>
    <w:p w14:paraId="747D21CC" w14:textId="77777777" w:rsidR="009607C9" w:rsidRDefault="009607C9" w:rsidP="009607C9">
      <w:pPr>
        <w:pStyle w:val="Akapitzlist"/>
        <w:numPr>
          <w:ilvl w:val="0"/>
          <w:numId w:val="6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Tkanina 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-</w:t>
      </w:r>
      <w:r w:rsidRPr="00D17D4C">
        <w:rPr>
          <w:rFonts w:eastAsia="Times New Roman" w:cstheme="minorHAnsi"/>
          <w:lang w:eastAsia="pl-PL"/>
        </w:rPr>
        <w:t xml:space="preserve"> poliester</w:t>
      </w:r>
      <w:r>
        <w:rPr>
          <w:rFonts w:eastAsia="Times New Roman" w:cstheme="minorHAnsi"/>
          <w:lang w:eastAsia="pl-PL"/>
        </w:rPr>
        <w:t>,</w:t>
      </w:r>
    </w:p>
    <w:p w14:paraId="7F8673CF" w14:textId="77777777" w:rsidR="009607C9" w:rsidRDefault="009607C9" w:rsidP="009607C9">
      <w:pPr>
        <w:pStyle w:val="Akapitzlist"/>
        <w:numPr>
          <w:ilvl w:val="0"/>
          <w:numId w:val="6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Kolor tkaniny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- szary,</w:t>
      </w:r>
    </w:p>
    <w:p w14:paraId="6415D132" w14:textId="127866E8" w:rsidR="009607C9" w:rsidRDefault="009607C9" w:rsidP="009607C9">
      <w:pPr>
        <w:pStyle w:val="Akapitzlist"/>
        <w:numPr>
          <w:ilvl w:val="0"/>
          <w:numId w:val="6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Przepuszczalność światła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- 0%,</w:t>
      </w:r>
    </w:p>
    <w:p w14:paraId="340754E4" w14:textId="77777777" w:rsidR="009607C9" w:rsidRDefault="009607C9" w:rsidP="009607C9">
      <w:pPr>
        <w:pStyle w:val="Akapitzlist"/>
        <w:numPr>
          <w:ilvl w:val="0"/>
          <w:numId w:val="6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F900DE">
        <w:rPr>
          <w:rFonts w:eastAsia="Times New Roman" w:cstheme="minorHAnsi"/>
          <w:lang w:eastAsia="pl-PL"/>
        </w:rPr>
        <w:t>Gramatura tkaniny</w:t>
      </w:r>
      <w:r w:rsidRPr="00F900DE">
        <w:rPr>
          <w:rFonts w:eastAsia="Times New Roman" w:cstheme="minorHAnsi"/>
          <w:lang w:eastAsia="pl-PL"/>
        </w:rPr>
        <w:tab/>
      </w:r>
      <w:r w:rsidRPr="00F900DE"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 w:rsidRPr="00F900DE">
        <w:rPr>
          <w:rFonts w:eastAsia="Times New Roman" w:cstheme="minorHAnsi"/>
          <w:lang w:eastAsia="pl-PL"/>
        </w:rPr>
        <w:t xml:space="preserve">- dobrana do zaproponowanego materiału i koloru, </w:t>
      </w:r>
      <w:r>
        <w:rPr>
          <w:rFonts w:eastAsia="Times New Roman" w:cstheme="minorHAnsi"/>
          <w:lang w:eastAsia="pl-PL"/>
        </w:rPr>
        <w:t>tak</w:t>
      </w:r>
      <w:r w:rsidRPr="00F900DE">
        <w:rPr>
          <w:rFonts w:eastAsia="Times New Roman" w:cstheme="minorHAnsi"/>
          <w:lang w:eastAsia="pl-PL"/>
        </w:rPr>
        <w:t xml:space="preserve"> aby zachować</w:t>
      </w:r>
    </w:p>
    <w:p w14:paraId="18506D9F" w14:textId="77777777" w:rsidR="009607C9" w:rsidRPr="009607C9" w:rsidRDefault="009607C9" w:rsidP="009607C9">
      <w:pPr>
        <w:spacing w:after="0" w:line="360" w:lineRule="auto"/>
        <w:ind w:left="2832" w:firstLine="708"/>
        <w:rPr>
          <w:rFonts w:eastAsia="Times New Roman" w:cstheme="minorHAnsi"/>
          <w:lang w:eastAsia="pl-PL"/>
        </w:rPr>
      </w:pPr>
      <w:r w:rsidRPr="009607C9">
        <w:rPr>
          <w:rFonts w:eastAsia="Times New Roman" w:cstheme="minorHAnsi"/>
          <w:lang w:eastAsia="pl-PL"/>
        </w:rPr>
        <w:t>podaną przepuszczalność światła,</w:t>
      </w:r>
    </w:p>
    <w:p w14:paraId="608A287A" w14:textId="77777777" w:rsidR="009607C9" w:rsidRDefault="009607C9" w:rsidP="009607C9">
      <w:pPr>
        <w:pStyle w:val="Akapitzlist"/>
        <w:numPr>
          <w:ilvl w:val="0"/>
          <w:numId w:val="6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Wzór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- bardzo delikatna struktura,</w:t>
      </w:r>
    </w:p>
    <w:p w14:paraId="2F3FC79C" w14:textId="345FD689" w:rsidR="009607C9" w:rsidRDefault="009607C9" w:rsidP="009607C9">
      <w:pPr>
        <w:pStyle w:val="Akapitzlist"/>
        <w:numPr>
          <w:ilvl w:val="0"/>
          <w:numId w:val="6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Współczynnik trwałości koloru</w:t>
      </w:r>
      <w:r>
        <w:rPr>
          <w:rFonts w:eastAsia="Times New Roman" w:cstheme="minorHAnsi"/>
          <w:lang w:eastAsia="pl-PL"/>
        </w:rPr>
        <w:tab/>
        <w:t xml:space="preserve">- </w:t>
      </w:r>
      <w:r w:rsidR="00472E6F">
        <w:rPr>
          <w:rFonts w:eastAsia="Times New Roman" w:cstheme="minorHAnsi"/>
          <w:lang w:eastAsia="pl-PL"/>
        </w:rPr>
        <w:t>7</w:t>
      </w:r>
      <w:r>
        <w:rPr>
          <w:rFonts w:eastAsia="Times New Roman" w:cstheme="minorHAnsi"/>
          <w:lang w:eastAsia="pl-PL"/>
        </w:rPr>
        <w:t xml:space="preserve"> (w skali do </w:t>
      </w:r>
      <w:r w:rsidR="00472E6F">
        <w:rPr>
          <w:rFonts w:eastAsia="Times New Roman" w:cstheme="minorHAnsi"/>
          <w:lang w:eastAsia="pl-PL"/>
        </w:rPr>
        <w:t>8</w:t>
      </w:r>
      <w:r>
        <w:rPr>
          <w:rFonts w:eastAsia="Times New Roman" w:cstheme="minorHAnsi"/>
          <w:lang w:eastAsia="pl-PL"/>
        </w:rPr>
        <w:t>),</w:t>
      </w:r>
    </w:p>
    <w:p w14:paraId="3CD965BE" w14:textId="77777777" w:rsidR="009607C9" w:rsidRDefault="009607C9" w:rsidP="009607C9">
      <w:pPr>
        <w:pStyle w:val="Akapitzlist"/>
        <w:numPr>
          <w:ilvl w:val="0"/>
          <w:numId w:val="6"/>
        </w:numPr>
        <w:spacing w:after="0" w:line="360" w:lineRule="auto"/>
        <w:ind w:left="426" w:hanging="284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lang w:eastAsia="pl-PL"/>
        </w:rPr>
        <w:t>Ognioodporność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 xml:space="preserve">- </w:t>
      </w:r>
      <w:r w:rsidRPr="00D17D4C">
        <w:rPr>
          <w:rFonts w:eastAsia="Times New Roman" w:cstheme="minorHAnsi"/>
          <w:lang w:eastAsia="pl-PL"/>
        </w:rPr>
        <w:t>B1</w:t>
      </w:r>
      <w:r>
        <w:rPr>
          <w:rFonts w:eastAsia="Times New Roman" w:cstheme="minorHAnsi"/>
          <w:lang w:eastAsia="pl-PL"/>
        </w:rPr>
        <w:t>.</w:t>
      </w:r>
    </w:p>
    <w:p w14:paraId="25BC30D1" w14:textId="77777777" w:rsidR="00FB4420" w:rsidRPr="00D17D4C" w:rsidRDefault="00FB4420" w:rsidP="00D17D4C">
      <w:pPr>
        <w:pStyle w:val="Akapitzlist"/>
        <w:spacing w:after="0" w:line="360" w:lineRule="auto"/>
        <w:ind w:left="1440"/>
        <w:rPr>
          <w:rFonts w:eastAsia="Times New Roman" w:cstheme="minorHAnsi"/>
          <w:lang w:eastAsia="pl-PL"/>
        </w:rPr>
      </w:pPr>
    </w:p>
    <w:p w14:paraId="3FA982AA" w14:textId="6DCFAB70" w:rsidR="00693D42" w:rsidRPr="00D17D4C" w:rsidRDefault="00422EE6" w:rsidP="00D17D4C">
      <w:pPr>
        <w:spacing w:after="0" w:line="360" w:lineRule="auto"/>
        <w:rPr>
          <w:rFonts w:eastAsia="Times New Roman" w:cstheme="minorHAnsi"/>
          <w:lang w:eastAsia="pl-PL"/>
        </w:rPr>
      </w:pPr>
      <w:r w:rsidRPr="00D17D4C">
        <w:rPr>
          <w:rFonts w:eastAsia="Times New Roman" w:cstheme="minorHAnsi"/>
          <w:b/>
          <w:bCs/>
          <w:lang w:eastAsia="pl-PL"/>
        </w:rPr>
        <w:t>Montaż rolet w oknach sterowanych za pomocą łańcuszka wraz z ich kolorem oraz przepuszczalnośc</w:t>
      </w:r>
      <w:r w:rsidR="001B069C">
        <w:rPr>
          <w:rFonts w:eastAsia="Times New Roman" w:cstheme="minorHAnsi"/>
          <w:b/>
          <w:bCs/>
          <w:lang w:eastAsia="pl-PL"/>
        </w:rPr>
        <w:t>ią</w:t>
      </w:r>
      <w:r w:rsidRPr="00D17D4C">
        <w:rPr>
          <w:rFonts w:eastAsia="Times New Roman" w:cstheme="minorHAnsi"/>
          <w:b/>
          <w:bCs/>
          <w:lang w:eastAsia="pl-PL"/>
        </w:rPr>
        <w:t xml:space="preserve"> światła</w:t>
      </w:r>
      <w:r w:rsidR="001B069C">
        <w:rPr>
          <w:rFonts w:eastAsia="Times New Roman" w:cstheme="minorHAnsi"/>
          <w:b/>
          <w:bCs/>
          <w:lang w:eastAsia="pl-PL"/>
        </w:rPr>
        <w:t xml:space="preserve"> -</w:t>
      </w:r>
      <w:r w:rsidRPr="00D17D4C">
        <w:rPr>
          <w:rFonts w:eastAsia="Times New Roman" w:cstheme="minorHAnsi"/>
          <w:b/>
          <w:bCs/>
          <w:lang w:eastAsia="pl-PL"/>
        </w:rPr>
        <w:t xml:space="preserve"> do uzgodnienia.</w:t>
      </w:r>
    </w:p>
    <w:sectPr w:rsidR="00693D42" w:rsidRPr="00D17D4C" w:rsidSect="00D17D4C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95CD7"/>
    <w:multiLevelType w:val="hybridMultilevel"/>
    <w:tmpl w:val="ED509FB2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D0F1C28"/>
    <w:multiLevelType w:val="hybridMultilevel"/>
    <w:tmpl w:val="A3BAC0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F850CF"/>
    <w:multiLevelType w:val="hybridMultilevel"/>
    <w:tmpl w:val="10DAD112"/>
    <w:lvl w:ilvl="0" w:tplc="16C8659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02D7D"/>
    <w:multiLevelType w:val="hybridMultilevel"/>
    <w:tmpl w:val="9CAAAF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633336A"/>
    <w:multiLevelType w:val="hybridMultilevel"/>
    <w:tmpl w:val="4E1A9E86"/>
    <w:lvl w:ilvl="0" w:tplc="012AEB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A83AFB"/>
    <w:multiLevelType w:val="hybridMultilevel"/>
    <w:tmpl w:val="CE6EE1E6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EE6"/>
    <w:rsid w:val="00045FCB"/>
    <w:rsid w:val="00103B21"/>
    <w:rsid w:val="001142A9"/>
    <w:rsid w:val="00135B80"/>
    <w:rsid w:val="001B069C"/>
    <w:rsid w:val="003A3334"/>
    <w:rsid w:val="003D5238"/>
    <w:rsid w:val="00422165"/>
    <w:rsid w:val="00422EE6"/>
    <w:rsid w:val="004430E8"/>
    <w:rsid w:val="00472E6F"/>
    <w:rsid w:val="0057310E"/>
    <w:rsid w:val="005946C3"/>
    <w:rsid w:val="005E21E1"/>
    <w:rsid w:val="00693D42"/>
    <w:rsid w:val="006967C2"/>
    <w:rsid w:val="006A0204"/>
    <w:rsid w:val="00710FBC"/>
    <w:rsid w:val="0071413C"/>
    <w:rsid w:val="00785457"/>
    <w:rsid w:val="007C22D6"/>
    <w:rsid w:val="008A4486"/>
    <w:rsid w:val="008E1475"/>
    <w:rsid w:val="008F5D9B"/>
    <w:rsid w:val="009607C9"/>
    <w:rsid w:val="00B76A3D"/>
    <w:rsid w:val="00BE63BE"/>
    <w:rsid w:val="00C004E3"/>
    <w:rsid w:val="00C21DF2"/>
    <w:rsid w:val="00C53FFC"/>
    <w:rsid w:val="00CD1338"/>
    <w:rsid w:val="00D17D4C"/>
    <w:rsid w:val="00F900DE"/>
    <w:rsid w:val="00FA1B03"/>
    <w:rsid w:val="00FA5975"/>
    <w:rsid w:val="00FB4420"/>
    <w:rsid w:val="00FC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FC64"/>
  <w15:chartTrackingRefBased/>
  <w15:docId w15:val="{627C3875-2BD8-49FE-9EAF-B51CB22C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dstavec,zwykły tekst"/>
    <w:basedOn w:val="Normalny"/>
    <w:link w:val="AkapitzlistZnak"/>
    <w:uiPriority w:val="34"/>
    <w:qFormat/>
    <w:rsid w:val="00422EE6"/>
    <w:pPr>
      <w:ind w:left="720"/>
      <w:contextualSpacing/>
    </w:pPr>
  </w:style>
  <w:style w:type="character" w:customStyle="1" w:styleId="AkapitzlistZnak">
    <w:name w:val="Akapit z listą Znak"/>
    <w:aliases w:val="Odstavec Znak,zwykły tekst Znak"/>
    <w:link w:val="Akapitzlist"/>
    <w:uiPriority w:val="34"/>
    <w:locked/>
    <w:rsid w:val="00422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5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Jacek-Buczeń</dc:creator>
  <cp:keywords/>
  <dc:description/>
  <cp:lastModifiedBy>Monika Waszczuk</cp:lastModifiedBy>
  <cp:revision>4</cp:revision>
  <dcterms:created xsi:type="dcterms:W3CDTF">2026-10-19T10:52:00Z</dcterms:created>
  <dcterms:modified xsi:type="dcterms:W3CDTF">2026-10-19T11:24:00Z</dcterms:modified>
</cp:coreProperties>
</file>